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4A70" w14:textId="1BCEE9BC" w:rsidR="00140878" w:rsidRPr="00231309" w:rsidRDefault="00E20A77" w:rsidP="00E20A77">
      <w:pPr>
        <w:pStyle w:val="Heading1"/>
        <w:rPr>
          <w:rFonts w:asciiTheme="minorHAnsi" w:hAnsiTheme="minorHAnsi" w:cstheme="minorHAnsi"/>
          <w:color w:val="auto"/>
        </w:rPr>
      </w:pPr>
      <w:r w:rsidRPr="00231309">
        <w:rPr>
          <w:rFonts w:asciiTheme="minorHAnsi" w:hAnsiTheme="minorHAnsi" w:cstheme="minorHAnsi"/>
          <w:color w:val="auto"/>
        </w:rPr>
        <w:t xml:space="preserve">TOGAF® </w:t>
      </w:r>
      <w:r w:rsidR="00CF6243">
        <w:rPr>
          <w:rFonts w:asciiTheme="minorHAnsi" w:hAnsiTheme="minorHAnsi" w:cstheme="minorHAnsi"/>
          <w:color w:val="auto"/>
        </w:rPr>
        <w:t>Enterprise Architecture</w:t>
      </w:r>
      <w:r w:rsidRPr="00231309">
        <w:rPr>
          <w:rFonts w:asciiTheme="minorHAnsi" w:hAnsiTheme="minorHAnsi" w:cstheme="minorHAnsi"/>
          <w:color w:val="auto"/>
        </w:rPr>
        <w:t xml:space="preserve"> </w:t>
      </w:r>
      <w:r w:rsidR="0017750E" w:rsidRPr="00231309">
        <w:rPr>
          <w:rFonts w:asciiTheme="minorHAnsi" w:hAnsiTheme="minorHAnsi" w:cstheme="minorHAnsi"/>
          <w:color w:val="auto"/>
        </w:rPr>
        <w:t>Foundation</w:t>
      </w:r>
      <w:r w:rsidRPr="00231309">
        <w:rPr>
          <w:rFonts w:asciiTheme="minorHAnsi" w:hAnsiTheme="minorHAnsi" w:cstheme="minorHAnsi"/>
          <w:color w:val="auto"/>
        </w:rPr>
        <w:t xml:space="preserve"> </w:t>
      </w:r>
      <w:r w:rsidR="00FF7CA4">
        <w:rPr>
          <w:rFonts w:asciiTheme="minorHAnsi" w:hAnsiTheme="minorHAnsi" w:cstheme="minorHAnsi"/>
          <w:color w:val="auto"/>
        </w:rPr>
        <w:t>&amp; Practitioner</w:t>
      </w:r>
    </w:p>
    <w:p w14:paraId="692C7022" w14:textId="185A23AA" w:rsidR="00140878" w:rsidRPr="00231309" w:rsidRDefault="00140878" w:rsidP="00140878">
      <w:pPr>
        <w:pStyle w:val="Heading2"/>
        <w:rPr>
          <w:rFonts w:asciiTheme="minorHAnsi" w:hAnsiTheme="minorHAnsi" w:cstheme="minorHAnsi"/>
          <w:color w:val="auto"/>
        </w:rPr>
      </w:pPr>
      <w:r w:rsidRPr="00231309">
        <w:rPr>
          <w:rFonts w:asciiTheme="minorHAnsi" w:hAnsiTheme="minorHAnsi" w:cstheme="minorHAnsi"/>
          <w:color w:val="auto"/>
        </w:rPr>
        <w:t>Introduction</w:t>
      </w:r>
    </w:p>
    <w:p w14:paraId="620A4092" w14:textId="48A4EDEC" w:rsidR="00CF6243" w:rsidRDefault="00CF6243" w:rsidP="0017750E">
      <w:pPr>
        <w:spacing w:after="0" w:line="240" w:lineRule="auto"/>
        <w:rPr>
          <w:rFonts w:eastAsia="Times New Roman" w:cstheme="minorHAnsi"/>
          <w:color w:val="000000"/>
          <w:lang w:eastAsia="en-GB"/>
        </w:rPr>
      </w:pPr>
    </w:p>
    <w:p w14:paraId="0E35CCD9"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TOGAF certifications can help enterprise architects unlock lucrative opportunities across the world. </w:t>
      </w:r>
    </w:p>
    <w:p w14:paraId="446A2F7A" w14:textId="77777777" w:rsidR="00CF6243" w:rsidRDefault="00CF6243" w:rsidP="0017750E">
      <w:pPr>
        <w:spacing w:after="0" w:line="240" w:lineRule="auto"/>
        <w:rPr>
          <w:rFonts w:eastAsia="Times New Roman" w:cstheme="minorHAnsi"/>
          <w:color w:val="000000"/>
          <w:lang w:eastAsia="en-GB"/>
        </w:rPr>
      </w:pPr>
    </w:p>
    <w:p w14:paraId="29E38AAA" w14:textId="77777777" w:rsidR="00E04257" w:rsidRDefault="00E04257" w:rsidP="00E04257">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Used globally by leading organizations to maximize efficiency, the TOGAF standard enables practitioners to design, evaluate and build the right IT architectures. </w:t>
      </w:r>
    </w:p>
    <w:p w14:paraId="0ABE7C43" w14:textId="77777777" w:rsidR="00E04257" w:rsidRDefault="00E04257" w:rsidP="0017750E">
      <w:pPr>
        <w:spacing w:after="0" w:line="240" w:lineRule="auto"/>
        <w:rPr>
          <w:rFonts w:eastAsia="Times New Roman" w:cstheme="minorHAnsi"/>
          <w:color w:val="000000"/>
          <w:lang w:eastAsia="en-GB"/>
        </w:rPr>
      </w:pPr>
    </w:p>
    <w:p w14:paraId="035F66C9" w14:textId="393393EB" w:rsidR="00E04257"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This TOGAF </w:t>
      </w:r>
      <w:r w:rsidR="00CF6243">
        <w:rPr>
          <w:rFonts w:eastAsia="Times New Roman" w:cstheme="minorHAnsi"/>
          <w:color w:val="000000"/>
          <w:lang w:eastAsia="en-GB"/>
        </w:rPr>
        <w:t>Enterprise Architecture</w:t>
      </w:r>
      <w:r w:rsidRPr="00231309">
        <w:rPr>
          <w:rFonts w:eastAsia="Times New Roman" w:cstheme="minorHAnsi"/>
          <w:color w:val="000000"/>
          <w:lang w:eastAsia="en-GB"/>
        </w:rPr>
        <w:t xml:space="preserve"> Foundation</w:t>
      </w:r>
      <w:r w:rsidR="00E04257">
        <w:rPr>
          <w:rFonts w:eastAsia="Times New Roman" w:cstheme="minorHAnsi"/>
          <w:color w:val="000000"/>
          <w:lang w:eastAsia="en-GB"/>
        </w:rPr>
        <w:t xml:space="preserve"> and Practitioner</w:t>
      </w:r>
      <w:r w:rsidRPr="00231309">
        <w:rPr>
          <w:rFonts w:eastAsia="Times New Roman" w:cstheme="minorHAnsi"/>
          <w:color w:val="000000"/>
          <w:lang w:eastAsia="en-GB"/>
        </w:rPr>
        <w:t xml:space="preserve"> online training course offers professionals a comprehensive </w:t>
      </w:r>
      <w:r w:rsidR="00E04257">
        <w:rPr>
          <w:rFonts w:eastAsia="Times New Roman" w:cstheme="minorHAnsi"/>
          <w:color w:val="000000"/>
          <w:lang w:eastAsia="en-GB"/>
        </w:rPr>
        <w:t>guide to the TOGAF framework.</w:t>
      </w:r>
    </w:p>
    <w:p w14:paraId="01770C2D" w14:textId="77777777" w:rsidR="00E04257" w:rsidRDefault="00E04257" w:rsidP="0017750E">
      <w:pPr>
        <w:spacing w:after="0" w:line="240" w:lineRule="auto"/>
        <w:rPr>
          <w:rFonts w:eastAsia="Times New Roman" w:cstheme="minorHAnsi"/>
          <w:color w:val="000000"/>
          <w:lang w:eastAsia="en-GB"/>
        </w:rPr>
      </w:pPr>
    </w:p>
    <w:p w14:paraId="3F021447" w14:textId="6C876EFC" w:rsidR="00CF6243" w:rsidRDefault="00E04257" w:rsidP="0017750E">
      <w:pPr>
        <w:spacing w:after="0" w:line="240" w:lineRule="auto"/>
        <w:rPr>
          <w:rFonts w:eastAsia="Times New Roman" w:cstheme="minorHAnsi"/>
          <w:color w:val="000000"/>
          <w:lang w:eastAsia="en-GB"/>
        </w:rPr>
      </w:pPr>
      <w:r>
        <w:rPr>
          <w:rFonts w:eastAsia="Times New Roman" w:cstheme="minorHAnsi"/>
          <w:color w:val="000000"/>
          <w:lang w:eastAsia="en-GB"/>
        </w:rPr>
        <w:t xml:space="preserve">The TOGAF Enterprise Architecture Foundation course provides </w:t>
      </w:r>
      <w:r w:rsidR="0017750E" w:rsidRPr="00231309">
        <w:rPr>
          <w:rFonts w:eastAsia="Times New Roman" w:cstheme="minorHAnsi"/>
          <w:color w:val="000000"/>
          <w:lang w:eastAsia="en-GB"/>
        </w:rPr>
        <w:t xml:space="preserve">introduction to the TOGAF Enterprise Architecture methodology and framework. </w:t>
      </w:r>
    </w:p>
    <w:p w14:paraId="22B9A140" w14:textId="466BD6B6" w:rsidR="00E04257" w:rsidRDefault="00E04257" w:rsidP="0017750E">
      <w:pPr>
        <w:spacing w:after="0" w:line="240" w:lineRule="auto"/>
        <w:rPr>
          <w:rFonts w:eastAsia="Times New Roman" w:cstheme="minorHAnsi"/>
          <w:color w:val="000000"/>
          <w:lang w:eastAsia="en-GB"/>
        </w:rPr>
      </w:pPr>
    </w:p>
    <w:p w14:paraId="3218E261" w14:textId="7F16544A" w:rsidR="00E04257" w:rsidRDefault="00E04257" w:rsidP="0017750E">
      <w:pPr>
        <w:spacing w:after="0" w:line="240" w:lineRule="auto"/>
        <w:rPr>
          <w:rFonts w:cstheme="minorHAnsi"/>
          <w:color w:val="000000"/>
        </w:rPr>
      </w:pPr>
      <w:r w:rsidRPr="00366E4E">
        <w:rPr>
          <w:rFonts w:cstheme="minorHAnsi"/>
          <w:color w:val="000000"/>
        </w:rPr>
        <w:t>This TOGAF Enterprise Architecture Practitioner online training course validates a person's knowledge, comprehension, and ability to apply the TOGAF Standard, 10th Edition.</w:t>
      </w:r>
    </w:p>
    <w:p w14:paraId="0CB8D1D2" w14:textId="58A8DC68" w:rsidR="00E04257" w:rsidRPr="00366E4E" w:rsidRDefault="00E04257" w:rsidP="00E04257">
      <w:pPr>
        <w:pStyle w:val="NormalWeb"/>
        <w:shd w:val="clear" w:color="auto" w:fill="FFFFFF" w:themeFill="background1"/>
        <w:rPr>
          <w:rFonts w:asciiTheme="minorHAnsi" w:hAnsiTheme="minorHAnsi" w:cstheme="minorHAnsi"/>
          <w:color w:val="000000"/>
          <w:sz w:val="22"/>
          <w:szCs w:val="22"/>
        </w:rPr>
      </w:pPr>
      <w:r w:rsidRPr="00366E4E">
        <w:rPr>
          <w:rFonts w:asciiTheme="minorHAnsi" w:hAnsiTheme="minorHAnsi" w:cstheme="minorHAnsi"/>
          <w:color w:val="000000"/>
          <w:sz w:val="22"/>
          <w:szCs w:val="22"/>
        </w:rPr>
        <w:t>After completi</w:t>
      </w:r>
      <w:r>
        <w:rPr>
          <w:rFonts w:asciiTheme="minorHAnsi" w:hAnsiTheme="minorHAnsi" w:cstheme="minorHAnsi"/>
          <w:color w:val="000000"/>
          <w:sz w:val="22"/>
          <w:szCs w:val="22"/>
        </w:rPr>
        <w:t>ng both levels</w:t>
      </w:r>
      <w:r w:rsidRPr="00366E4E">
        <w:rPr>
          <w:rFonts w:asciiTheme="minorHAnsi" w:hAnsiTheme="minorHAnsi" w:cstheme="minorHAnsi"/>
          <w:color w:val="000000"/>
          <w:sz w:val="22"/>
          <w:szCs w:val="22"/>
        </w:rPr>
        <w:t>, the learner will be confident in developing, sustaining, and using an Enterprise Architecture.</w:t>
      </w:r>
    </w:p>
    <w:p w14:paraId="1F87BBD4" w14:textId="3A377996" w:rsidR="0017750E"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Increase your visibility and status within the architecture community with this interactive, self-paced online training course. </w:t>
      </w:r>
    </w:p>
    <w:p w14:paraId="0E8436B6" w14:textId="77777777" w:rsidR="00B47DFF" w:rsidRPr="00231309" w:rsidRDefault="00B47DFF" w:rsidP="00B47DFF">
      <w:pPr>
        <w:pStyle w:val="paragraph"/>
        <w:textAlignment w:val="baseline"/>
        <w:rPr>
          <w:rFonts w:asciiTheme="minorHAnsi" w:hAnsiTheme="minorHAnsi" w:cstheme="minorHAnsi"/>
        </w:rPr>
      </w:pPr>
      <w:r w:rsidRPr="00231309">
        <w:rPr>
          <w:rStyle w:val="normaltextrun"/>
          <w:rFonts w:asciiTheme="minorHAnsi" w:eastAsiaTheme="majorEastAsia" w:hAnsiTheme="minorHAnsi" w:cstheme="minorHAnsi"/>
          <w:sz w:val="28"/>
          <w:szCs w:val="28"/>
          <w:lang w:val="en"/>
        </w:rPr>
        <w:t>More about the course</w:t>
      </w:r>
      <w:r w:rsidRPr="00231309">
        <w:rPr>
          <w:rStyle w:val="eop"/>
          <w:rFonts w:asciiTheme="minorHAnsi" w:eastAsiaTheme="majorEastAsia" w:hAnsiTheme="minorHAnsi" w:cstheme="minorHAnsi"/>
          <w:sz w:val="28"/>
          <w:szCs w:val="28"/>
        </w:rPr>
        <w:t> </w:t>
      </w:r>
    </w:p>
    <w:p w14:paraId="7C981D46" w14:textId="77777777" w:rsidR="00E04257" w:rsidRDefault="00E04257" w:rsidP="00E04257">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This TOGAF Enterprise Architecture Foundation course explores the core concepts and principles of the TOGAF standard, diving deep into the phases of the Architecture Development Method (ADM) which sits at the heart of the framework. Any individual or organization with an aspiration to implement industry-leading Enterprise Architecture practices should have a solid understanding of the TOGAF standard.</w:t>
      </w:r>
      <w:r>
        <w:rPr>
          <w:rStyle w:val="eop"/>
          <w:rFonts w:ascii="Calibri" w:hAnsi="Calibri" w:cs="Calibri"/>
          <w:color w:val="000000"/>
          <w:shd w:val="clear" w:color="auto" w:fill="FFFFFF"/>
        </w:rPr>
        <w:t> </w:t>
      </w:r>
    </w:p>
    <w:p w14:paraId="31447B7F" w14:textId="77777777" w:rsidR="00E04257" w:rsidRDefault="00E04257" w:rsidP="00E04257">
      <w:pPr>
        <w:spacing w:after="0" w:line="240" w:lineRule="auto"/>
        <w:rPr>
          <w:rStyle w:val="eop"/>
          <w:rFonts w:ascii="Calibri" w:hAnsi="Calibri" w:cs="Calibri"/>
          <w:color w:val="000000"/>
          <w:shd w:val="clear" w:color="auto" w:fill="FFFFFF"/>
        </w:rPr>
      </w:pPr>
    </w:p>
    <w:p w14:paraId="5DA0679E" w14:textId="72A7FA91" w:rsidR="00E04257" w:rsidRDefault="00E04257" w:rsidP="00E04257">
      <w:pPr>
        <w:spacing w:after="0" w:line="240" w:lineRule="auto"/>
        <w:rPr>
          <w:rFonts w:eastAsia="Times New Roman" w:cstheme="minorHAnsi"/>
          <w:color w:val="000000"/>
          <w:lang w:eastAsia="en-GB"/>
        </w:rPr>
      </w:pPr>
      <w:r w:rsidRPr="00231309">
        <w:rPr>
          <w:rFonts w:eastAsia="Times New Roman" w:cstheme="minorHAnsi"/>
          <w:color w:val="000000"/>
          <w:lang w:eastAsia="en-GB"/>
        </w:rPr>
        <w:t>Th</w:t>
      </w:r>
      <w:r>
        <w:rPr>
          <w:rFonts w:eastAsia="Times New Roman" w:cstheme="minorHAnsi"/>
          <w:color w:val="000000"/>
          <w:lang w:eastAsia="en-GB"/>
        </w:rPr>
        <w:t>e</w:t>
      </w:r>
      <w:r w:rsidRPr="00231309">
        <w:rPr>
          <w:rFonts w:eastAsia="Times New Roman" w:cstheme="minorHAnsi"/>
          <w:color w:val="000000"/>
          <w:lang w:eastAsia="en-GB"/>
        </w:rPr>
        <w:t xml:space="preserve"> TOGAF </w:t>
      </w:r>
      <w:r>
        <w:rPr>
          <w:rFonts w:eastAsia="Times New Roman" w:cstheme="minorHAnsi"/>
          <w:color w:val="000000"/>
          <w:lang w:eastAsia="en-GB"/>
        </w:rPr>
        <w:t>Enterprise Architecture</w:t>
      </w:r>
      <w:r w:rsidRPr="00231309">
        <w:rPr>
          <w:rFonts w:eastAsia="Times New Roman" w:cstheme="minorHAnsi"/>
          <w:color w:val="000000"/>
          <w:lang w:eastAsia="en-GB"/>
        </w:rPr>
        <w:t xml:space="preserve"> </w:t>
      </w:r>
      <w:r>
        <w:rPr>
          <w:rFonts w:eastAsia="Times New Roman" w:cstheme="minorHAnsi"/>
          <w:color w:val="000000"/>
          <w:lang w:eastAsia="en-GB"/>
        </w:rPr>
        <w:t>Practitioner</w:t>
      </w:r>
      <w:r w:rsidRPr="00231309">
        <w:rPr>
          <w:rFonts w:eastAsia="Times New Roman" w:cstheme="minorHAnsi"/>
          <w:color w:val="000000"/>
          <w:lang w:eastAsia="en-GB"/>
        </w:rPr>
        <w:t xml:space="preserve"> course explores the core concepts and principles of the TOGAF standard</w:t>
      </w:r>
      <w:r>
        <w:rPr>
          <w:rFonts w:eastAsia="Times New Roman" w:cstheme="minorHAnsi"/>
          <w:color w:val="000000"/>
          <w:lang w:eastAsia="en-GB"/>
        </w:rPr>
        <w:t xml:space="preserve"> in detail. It also provides practitioners the opportunity to apply TOGAF concepts to a range of Architecture problems.</w:t>
      </w:r>
      <w:r w:rsidRPr="00231309">
        <w:rPr>
          <w:rFonts w:eastAsia="Times New Roman" w:cstheme="minorHAnsi"/>
          <w:color w:val="000000"/>
          <w:lang w:eastAsia="en-GB"/>
        </w:rPr>
        <w:t xml:space="preserve"> </w:t>
      </w:r>
    </w:p>
    <w:p w14:paraId="6DB3F874" w14:textId="77777777" w:rsidR="00E04257" w:rsidRDefault="00E04257" w:rsidP="00E04257">
      <w:pPr>
        <w:spacing w:after="0" w:line="240" w:lineRule="auto"/>
        <w:rPr>
          <w:rFonts w:eastAsia="Times New Roman" w:cstheme="minorHAnsi"/>
          <w:color w:val="000000"/>
          <w:lang w:eastAsia="en-GB"/>
        </w:rPr>
      </w:pPr>
    </w:p>
    <w:p w14:paraId="25F87F7E" w14:textId="77777777" w:rsidR="00E04257" w:rsidRDefault="00E04257" w:rsidP="00E04257">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This fully-accredited online course offers a range of self-paced micro-learning videos, formative quizzes and </w:t>
      </w:r>
      <w:r>
        <w:rPr>
          <w:rFonts w:eastAsia="Times New Roman" w:cstheme="minorHAnsi"/>
          <w:color w:val="000000"/>
          <w:lang w:eastAsia="en-GB"/>
        </w:rPr>
        <w:t>applied practice</w:t>
      </w:r>
      <w:r w:rsidRPr="00231309">
        <w:rPr>
          <w:rFonts w:eastAsia="Times New Roman" w:cstheme="minorHAnsi"/>
          <w:color w:val="000000"/>
          <w:lang w:eastAsia="en-GB"/>
        </w:rPr>
        <w:t xml:space="preserve">. </w:t>
      </w:r>
    </w:p>
    <w:p w14:paraId="493FDB04" w14:textId="77777777" w:rsidR="00E04257" w:rsidRDefault="00E04257" w:rsidP="00E04257">
      <w:pPr>
        <w:spacing w:after="0" w:line="240" w:lineRule="auto"/>
        <w:rPr>
          <w:rFonts w:eastAsia="Times New Roman" w:cstheme="minorHAnsi"/>
          <w:color w:val="000000"/>
          <w:lang w:eastAsia="en-GB"/>
        </w:rPr>
      </w:pPr>
    </w:p>
    <w:p w14:paraId="31C204EA" w14:textId="77777777" w:rsidR="00E04257" w:rsidRPr="00231309" w:rsidRDefault="00E04257" w:rsidP="00E04257">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The practice exams and other training resources are designed to ensure learners pass the TOGAF </w:t>
      </w:r>
      <w:r>
        <w:rPr>
          <w:rFonts w:eastAsia="Times New Roman" w:cstheme="minorHAnsi"/>
          <w:color w:val="000000"/>
          <w:lang w:eastAsia="en-GB"/>
        </w:rPr>
        <w:t xml:space="preserve">Enterprise Architecture Practitioner </w:t>
      </w:r>
      <w:r w:rsidRPr="00231309">
        <w:rPr>
          <w:rFonts w:eastAsia="Times New Roman" w:cstheme="minorHAnsi"/>
          <w:color w:val="000000"/>
          <w:lang w:eastAsia="en-GB"/>
        </w:rPr>
        <w:t xml:space="preserve">exam on their first attempt – and feel confident in the practical application of their new knowledge.  </w:t>
      </w:r>
    </w:p>
    <w:p w14:paraId="33F22C64" w14:textId="77777777" w:rsidR="00B47DFF" w:rsidRPr="00231309" w:rsidRDefault="00B47DFF" w:rsidP="00B47DFF">
      <w:pPr>
        <w:pStyle w:val="paragraph"/>
        <w:textAlignment w:val="baseline"/>
        <w:rPr>
          <w:rFonts w:asciiTheme="minorHAnsi" w:hAnsiTheme="minorHAnsi" w:cstheme="minorHAnsi"/>
        </w:rPr>
      </w:pPr>
      <w:r w:rsidRPr="00231309">
        <w:rPr>
          <w:rStyle w:val="normaltextrun"/>
          <w:rFonts w:asciiTheme="minorHAnsi" w:eastAsiaTheme="majorEastAsia" w:hAnsiTheme="minorHAnsi" w:cstheme="minorHAnsi"/>
          <w:sz w:val="28"/>
          <w:szCs w:val="28"/>
          <w:lang w:val="en"/>
        </w:rPr>
        <w:t>Benefits for Individuals</w:t>
      </w:r>
      <w:r w:rsidRPr="00231309">
        <w:rPr>
          <w:rStyle w:val="eop"/>
          <w:rFonts w:asciiTheme="minorHAnsi" w:eastAsiaTheme="majorEastAsia" w:hAnsiTheme="minorHAnsi" w:cstheme="minorHAnsi"/>
          <w:sz w:val="28"/>
          <w:szCs w:val="28"/>
        </w:rPr>
        <w:t> </w:t>
      </w:r>
    </w:p>
    <w:p w14:paraId="199B14D4" w14:textId="3DFC4801" w:rsidR="0017750E"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Becoming TOGAF-certified gives Enterprise Architecture professionals, and those working closely with architecture teams, the opportunity to demonstrate their knowledge and proficiency in the framework. Our TOGAF </w:t>
      </w:r>
      <w:r w:rsidR="00CF6243">
        <w:rPr>
          <w:rFonts w:eastAsia="Times New Roman" w:cstheme="minorHAnsi"/>
          <w:color w:val="000000"/>
          <w:lang w:eastAsia="en-GB"/>
        </w:rPr>
        <w:t>Enterprise Architecture</w:t>
      </w:r>
      <w:r w:rsidRPr="00231309">
        <w:rPr>
          <w:rFonts w:eastAsia="Times New Roman" w:cstheme="minorHAnsi"/>
          <w:color w:val="000000"/>
          <w:lang w:eastAsia="en-GB"/>
        </w:rPr>
        <w:t xml:space="preserve"> Foundation course also equips learners with important, transferable skills, including:</w:t>
      </w:r>
    </w:p>
    <w:p w14:paraId="6D7AB811" w14:textId="6E9E18AE"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A common language in which to collaborate with other TOGAF architects</w:t>
      </w:r>
    </w:p>
    <w:p w14:paraId="17F46714" w14:textId="4225BD07"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lastRenderedPageBreak/>
        <w:t>The capabilities to meet an organization’s architectural requirements more fully</w:t>
      </w:r>
    </w:p>
    <w:p w14:paraId="16232A55" w14:textId="3CD18C16"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Process optimization skills, to ensure all departments work efficiently</w:t>
      </w:r>
    </w:p>
    <w:p w14:paraId="5E1BBDF8" w14:textId="4DF7F9F7"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Being able to identify cost-saving opportunities</w:t>
      </w:r>
    </w:p>
    <w:p w14:paraId="6953AAAF" w14:textId="3D3D47A1"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Leadership competencies </w:t>
      </w:r>
    </w:p>
    <w:p w14:paraId="5A566C2B" w14:textId="5AEEA838" w:rsidR="00B47DFF"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All of this can do wonders for career development, enabling you to increase your earning potential.</w:t>
      </w:r>
    </w:p>
    <w:p w14:paraId="007D4AE7" w14:textId="77777777" w:rsidR="00CF6243" w:rsidRDefault="00CF6243" w:rsidP="00B47DFF">
      <w:pPr>
        <w:pStyle w:val="paragraph"/>
        <w:textAlignment w:val="baseline"/>
        <w:rPr>
          <w:rStyle w:val="normaltextrun"/>
          <w:rFonts w:asciiTheme="minorHAnsi" w:eastAsiaTheme="majorEastAsia" w:hAnsiTheme="minorHAnsi" w:cstheme="minorHAnsi"/>
          <w:sz w:val="28"/>
          <w:szCs w:val="28"/>
          <w:lang w:val="en"/>
        </w:rPr>
      </w:pPr>
    </w:p>
    <w:p w14:paraId="1AC64AAF" w14:textId="77777777" w:rsidR="00CF6243" w:rsidRDefault="00CF6243" w:rsidP="00B47DFF">
      <w:pPr>
        <w:pStyle w:val="paragraph"/>
        <w:textAlignment w:val="baseline"/>
        <w:rPr>
          <w:rStyle w:val="normaltextrun"/>
          <w:rFonts w:asciiTheme="minorHAnsi" w:eastAsiaTheme="majorEastAsia" w:hAnsiTheme="minorHAnsi" w:cstheme="minorHAnsi"/>
          <w:sz w:val="28"/>
          <w:szCs w:val="28"/>
          <w:lang w:val="en"/>
        </w:rPr>
      </w:pPr>
    </w:p>
    <w:p w14:paraId="7C3028D4" w14:textId="61AF3D0F" w:rsidR="00B47DFF" w:rsidRPr="00231309" w:rsidRDefault="00B47DFF" w:rsidP="00B47DFF">
      <w:pPr>
        <w:pStyle w:val="paragraph"/>
        <w:textAlignment w:val="baseline"/>
        <w:rPr>
          <w:rFonts w:asciiTheme="minorHAnsi" w:hAnsiTheme="minorHAnsi" w:cstheme="minorHAnsi"/>
        </w:rPr>
      </w:pPr>
      <w:r w:rsidRPr="00231309">
        <w:rPr>
          <w:rStyle w:val="normaltextrun"/>
          <w:rFonts w:asciiTheme="minorHAnsi" w:eastAsiaTheme="majorEastAsia" w:hAnsiTheme="minorHAnsi" w:cstheme="minorHAnsi"/>
          <w:sz w:val="28"/>
          <w:szCs w:val="28"/>
          <w:lang w:val="en"/>
        </w:rPr>
        <w:t>Benefits for Organizations</w:t>
      </w:r>
      <w:r w:rsidRPr="00231309">
        <w:rPr>
          <w:rStyle w:val="eop"/>
          <w:rFonts w:asciiTheme="minorHAnsi" w:eastAsiaTheme="majorEastAsia" w:hAnsiTheme="minorHAnsi" w:cstheme="minorHAnsi"/>
          <w:sz w:val="28"/>
          <w:szCs w:val="28"/>
        </w:rPr>
        <w:t> </w:t>
      </w:r>
    </w:p>
    <w:p w14:paraId="622B5AF1"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A well-defined IT architecture leads to a much more efficient IT operation, providing better returns on existing investments while also reducing risks for future programs. </w:t>
      </w:r>
    </w:p>
    <w:p w14:paraId="7E165B76" w14:textId="77777777" w:rsidR="00CF6243" w:rsidRDefault="00CF6243" w:rsidP="0017750E">
      <w:pPr>
        <w:spacing w:after="0" w:line="240" w:lineRule="auto"/>
        <w:rPr>
          <w:rFonts w:eastAsia="Times New Roman" w:cstheme="minorHAnsi"/>
          <w:color w:val="000000"/>
          <w:lang w:eastAsia="en-GB"/>
        </w:rPr>
      </w:pPr>
    </w:p>
    <w:p w14:paraId="65AFAF88"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Adopting a world-class Enterprise Architecture standard like TOGAF will also enable much greater consistency and discipline. It improves interoperability and customer-specific usability, reducing waste and costs. </w:t>
      </w:r>
    </w:p>
    <w:p w14:paraId="01AC3173" w14:textId="77777777" w:rsidR="00CF6243" w:rsidRDefault="00CF6243" w:rsidP="0017750E">
      <w:pPr>
        <w:spacing w:after="0" w:line="240" w:lineRule="auto"/>
        <w:rPr>
          <w:rFonts w:eastAsia="Times New Roman" w:cstheme="minorHAnsi"/>
          <w:color w:val="000000"/>
          <w:lang w:eastAsia="en-GB"/>
        </w:rPr>
      </w:pPr>
    </w:p>
    <w:p w14:paraId="479FDFD9" w14:textId="1FEDD25E" w:rsidR="0017750E" w:rsidRPr="00231309"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The framework integrates business objectives and adapts enterprise-specific operations, reducing complexity and providing better communication channels between internal and external stakeholders.</w:t>
      </w:r>
    </w:p>
    <w:p w14:paraId="01DA994B" w14:textId="77777777" w:rsidR="0017750E" w:rsidRPr="00231309" w:rsidRDefault="0017750E" w:rsidP="0017750E">
      <w:pPr>
        <w:spacing w:after="0" w:line="240" w:lineRule="auto"/>
        <w:rPr>
          <w:rFonts w:eastAsia="Times New Roman" w:cstheme="minorHAnsi"/>
          <w:sz w:val="24"/>
          <w:szCs w:val="24"/>
          <w:lang w:eastAsia="en-GB"/>
        </w:rPr>
      </w:pPr>
    </w:p>
    <w:p w14:paraId="2EBC446D" w14:textId="791B1F53" w:rsidR="00B47DFF"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Training your staff in the latest version of the TOGAF standard, </w:t>
      </w:r>
      <w:r w:rsidR="00CF6243">
        <w:rPr>
          <w:rFonts w:eastAsia="Times New Roman" w:cstheme="minorHAnsi"/>
          <w:color w:val="000000"/>
          <w:lang w:eastAsia="en-GB"/>
        </w:rPr>
        <w:t>the TOGAF Standard 10</w:t>
      </w:r>
      <w:r w:rsidR="00CF6243" w:rsidRPr="00CF6243">
        <w:rPr>
          <w:rFonts w:eastAsia="Times New Roman" w:cstheme="minorHAnsi"/>
          <w:color w:val="000000"/>
          <w:vertAlign w:val="superscript"/>
          <w:lang w:eastAsia="en-GB"/>
        </w:rPr>
        <w:t>th</w:t>
      </w:r>
      <w:r w:rsidR="00CF6243">
        <w:rPr>
          <w:rFonts w:eastAsia="Times New Roman" w:cstheme="minorHAnsi"/>
          <w:color w:val="000000"/>
          <w:lang w:eastAsia="en-GB"/>
        </w:rPr>
        <w:t xml:space="preserve"> edition</w:t>
      </w:r>
      <w:r w:rsidRPr="00231309">
        <w:rPr>
          <w:rFonts w:eastAsia="Times New Roman" w:cstheme="minorHAnsi"/>
          <w:color w:val="000000"/>
          <w:lang w:eastAsia="en-GB"/>
        </w:rPr>
        <w:t>, will simplify and speed up the architecture development process in your organization. This will help you to reduce expenditure for planning, design and implementation.</w:t>
      </w:r>
    </w:p>
    <w:p w14:paraId="24208EA5" w14:textId="77777777" w:rsidR="00B47DFF" w:rsidRPr="00231309" w:rsidRDefault="00B47DFF" w:rsidP="00E20A77">
      <w:pPr>
        <w:spacing w:after="0" w:line="240" w:lineRule="auto"/>
        <w:rPr>
          <w:rFonts w:eastAsia="Times New Roman" w:cstheme="minorHAnsi"/>
          <w:sz w:val="24"/>
          <w:szCs w:val="24"/>
          <w:lang w:eastAsia="en-GB"/>
        </w:rPr>
      </w:pPr>
    </w:p>
    <w:p w14:paraId="20BB6073" w14:textId="458DA878" w:rsidR="00140878" w:rsidRPr="00231309" w:rsidRDefault="00140878" w:rsidP="00140878">
      <w:pPr>
        <w:pStyle w:val="Heading2"/>
        <w:rPr>
          <w:rFonts w:asciiTheme="minorHAnsi" w:hAnsiTheme="minorHAnsi" w:cstheme="minorHAnsi"/>
          <w:color w:val="auto"/>
        </w:rPr>
      </w:pPr>
      <w:r w:rsidRPr="00231309">
        <w:rPr>
          <w:rFonts w:asciiTheme="minorHAnsi" w:hAnsiTheme="minorHAnsi" w:cstheme="minorHAnsi"/>
          <w:color w:val="auto"/>
        </w:rPr>
        <w:t>Course Outline</w:t>
      </w:r>
    </w:p>
    <w:p w14:paraId="43B1981C" w14:textId="77777777" w:rsidR="00E20A77" w:rsidRPr="00231309" w:rsidRDefault="00E20A77" w:rsidP="00E20A77">
      <w:pPr>
        <w:spacing w:after="0" w:line="240" w:lineRule="auto"/>
        <w:jc w:val="both"/>
        <w:rPr>
          <w:rFonts w:eastAsia="Times New Roman" w:cstheme="minorHAnsi"/>
          <w:sz w:val="24"/>
          <w:szCs w:val="24"/>
          <w:lang w:eastAsia="en-GB"/>
        </w:rPr>
      </w:pPr>
      <w:r w:rsidRPr="00231309">
        <w:rPr>
          <w:rFonts w:eastAsia="Times New Roman" w:cstheme="minorHAnsi"/>
          <w:b/>
          <w:bCs/>
          <w:lang w:eastAsia="en-GB"/>
        </w:rPr>
        <w:t>Foundation</w:t>
      </w:r>
    </w:p>
    <w:p w14:paraId="0F254EBB" w14:textId="31BB582D" w:rsidR="00E20A77" w:rsidRPr="00231309" w:rsidRDefault="00E20A77" w:rsidP="00E20A77">
      <w:pPr>
        <w:spacing w:after="0" w:line="240" w:lineRule="auto"/>
        <w:jc w:val="both"/>
        <w:rPr>
          <w:rFonts w:eastAsia="Times New Roman" w:cstheme="minorHAnsi"/>
          <w:sz w:val="24"/>
          <w:szCs w:val="24"/>
          <w:lang w:eastAsia="en-GB"/>
        </w:rPr>
      </w:pPr>
      <w:r w:rsidRPr="00231309">
        <w:rPr>
          <w:rFonts w:eastAsia="Times New Roman" w:cstheme="minorHAnsi"/>
          <w:b/>
          <w:bCs/>
          <w:lang w:eastAsia="en-GB"/>
        </w:rPr>
        <w:t xml:space="preserve">TOGAF </w:t>
      </w:r>
      <w:r w:rsidR="00CF6243">
        <w:rPr>
          <w:rFonts w:eastAsia="Times New Roman" w:cstheme="minorHAnsi"/>
          <w:b/>
          <w:bCs/>
          <w:lang w:eastAsia="en-GB"/>
        </w:rPr>
        <w:t>Enterprise Architecture</w:t>
      </w:r>
      <w:r w:rsidRPr="00231309">
        <w:rPr>
          <w:rFonts w:eastAsia="Times New Roman" w:cstheme="minorHAnsi"/>
          <w:b/>
          <w:bCs/>
          <w:lang w:eastAsia="en-GB"/>
        </w:rPr>
        <w:t xml:space="preserve"> Foundation</w:t>
      </w:r>
    </w:p>
    <w:p w14:paraId="24D7AB3A"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 xml:space="preserve">Module 0: Welcome to TOGAF Enterprise Architecture Foundation </w:t>
      </w:r>
    </w:p>
    <w:p w14:paraId="00D0863F"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zero introduces you to the course main features, learning plan, aims and objectives, and structure.</w:t>
      </w:r>
    </w:p>
    <w:p w14:paraId="5ABADEE0"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It also offers a course guide, diagram packs, a further reading and links document and links to download essential copies of the framework publications.</w:t>
      </w:r>
    </w:p>
    <w:p w14:paraId="4E0515DC"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1: Concepts</w:t>
      </w:r>
    </w:p>
    <w:p w14:paraId="34248019"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one answers several fundamental questions, such as “What is an enterprise?”, “Why is an Enterprise Architecture needed?” and “Why use the TOGAF Standard as a framework for Enterprise Architecture?”</w:t>
      </w:r>
    </w:p>
    <w:p w14:paraId="77531D7D"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The module also introduces the core concepts of the TOGAF Standard, including an initial outline of the Architecture Development Method (ADM), the Enterprise Continuum, Architecture Repository, Content Framework, Enterprise Metamodel and Enterprise Capability.</w:t>
      </w:r>
    </w:p>
    <w:p w14:paraId="4A9F3F84"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lastRenderedPageBreak/>
        <w:t>Module 2: Introduction to the ADM</w:t>
      </w:r>
    </w:p>
    <w:p w14:paraId="5A549593"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two explains the basic structure of the ADM and explores the governance and scoping of Enterprise Architecture.</w:t>
      </w:r>
    </w:p>
    <w:p w14:paraId="79FB1472"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3: Phases of the ADM</w:t>
      </w:r>
    </w:p>
    <w:p w14:paraId="304C56C5"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3 outlines the purpose and objectives of each of the phases of the ADM: the Preliminary Phase and Phases A-H. It also explains Requirements Management and architecture in an Agile Enterprise.</w:t>
      </w:r>
    </w:p>
    <w:p w14:paraId="7BA9990E"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4: Introduction to ADM techniques</w:t>
      </w:r>
    </w:p>
    <w:p w14:paraId="3461B7F4"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4 introduces the ADM supporting guidelines and techniques. It outlines the purpose of Architecture Principles and what makes a good Architecture Principle. It goes on to explain business scenarios, interoperability, the Business Transformation Readiness Assessment and risk management.</w:t>
      </w:r>
    </w:p>
    <w:p w14:paraId="23DAEDE0"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5: Introduction to applying the ADM</w:t>
      </w:r>
    </w:p>
    <w:p w14:paraId="20E462E0"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5 explains where to find detailed guidance on applying the TOGAF Standard, how to apply iteration to the ADM, the Architecture Landscape, Architecture Partitioning and the purposes of EA Capability.</w:t>
      </w:r>
    </w:p>
    <w:p w14:paraId="74B1DD33"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The module concludes with an explanation of how the TOGAF Standard supports the digital enterprise.</w:t>
      </w:r>
    </w:p>
    <w:p w14:paraId="667FE5B6"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6: Introduction to Architecture Governance</w:t>
      </w:r>
    </w:p>
    <w:p w14:paraId="539C5E71"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6 explains the concept of Architecture Governance, focusing first on its nature and characteristics. It then describes the role and responsibilities of an Architecture Board along with the role of Architecture Contracts and Architecture Compliance.</w:t>
      </w:r>
    </w:p>
    <w:p w14:paraId="30E00166"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7: Architecture content</w:t>
      </w:r>
    </w:p>
    <w:p w14:paraId="1CA2728F"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7 focuses on Architecture content — the outputs produced while executing the ADM. It begins by defining key concepts of Architectural Artifacts, what building blocks are and their use in the ADM. It then describes the TOGAF Standard deliverables created and consumed in different ADM phases.</w:t>
      </w:r>
    </w:p>
    <w:p w14:paraId="1F119CE3"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8: The practice exams</w:t>
      </w:r>
    </w:p>
    <w:p w14:paraId="01BC6824"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There are two practice exams. One has been provided by The Open Group. The other has been created by Good e-Learning.</w:t>
      </w:r>
    </w:p>
    <w:p w14:paraId="33F3DEFB"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9: TOGAF Enterprise Architecture: Foundation wrap-up</w:t>
      </w:r>
    </w:p>
    <w:p w14:paraId="2DBE1BFA" w14:textId="34A756F6" w:rsid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9 provides information on booking the exam and other courses of interest.</w:t>
      </w:r>
    </w:p>
    <w:p w14:paraId="12BFE134" w14:textId="662F4674" w:rsidR="00E04257" w:rsidRDefault="00E04257" w:rsidP="00CF6243">
      <w:pPr>
        <w:pStyle w:val="NormalWeb"/>
        <w:shd w:val="clear" w:color="auto" w:fill="FFFFFF"/>
        <w:rPr>
          <w:rFonts w:asciiTheme="minorHAnsi" w:hAnsiTheme="minorHAnsi" w:cstheme="minorHAnsi"/>
          <w:color w:val="191B23"/>
          <w:sz w:val="22"/>
          <w:szCs w:val="22"/>
        </w:rPr>
      </w:pPr>
    </w:p>
    <w:p w14:paraId="5195C77F" w14:textId="77777777" w:rsidR="00E04257" w:rsidRPr="00231309" w:rsidRDefault="00E04257" w:rsidP="00E04257">
      <w:pPr>
        <w:spacing w:after="0" w:line="240" w:lineRule="auto"/>
        <w:jc w:val="both"/>
        <w:rPr>
          <w:rFonts w:eastAsia="Times New Roman" w:cstheme="minorHAnsi"/>
          <w:sz w:val="24"/>
          <w:szCs w:val="24"/>
          <w:lang w:eastAsia="en-GB"/>
        </w:rPr>
      </w:pPr>
      <w:r w:rsidRPr="00231309">
        <w:rPr>
          <w:rFonts w:eastAsia="Times New Roman" w:cstheme="minorHAnsi"/>
          <w:b/>
          <w:bCs/>
          <w:lang w:eastAsia="en-GB"/>
        </w:rPr>
        <w:lastRenderedPageBreak/>
        <w:t xml:space="preserve">TOGAF </w:t>
      </w:r>
      <w:r>
        <w:rPr>
          <w:rFonts w:eastAsia="Times New Roman" w:cstheme="minorHAnsi"/>
          <w:b/>
          <w:bCs/>
          <w:lang w:eastAsia="en-GB"/>
        </w:rPr>
        <w:t>Enterprise Architecture</w:t>
      </w:r>
      <w:r w:rsidRPr="00231309">
        <w:rPr>
          <w:rFonts w:eastAsia="Times New Roman" w:cstheme="minorHAnsi"/>
          <w:b/>
          <w:bCs/>
          <w:lang w:eastAsia="en-GB"/>
        </w:rPr>
        <w:t xml:space="preserve"> </w:t>
      </w:r>
      <w:r>
        <w:rPr>
          <w:rFonts w:eastAsia="Times New Roman" w:cstheme="minorHAnsi"/>
          <w:b/>
          <w:bCs/>
          <w:lang w:eastAsia="en-GB"/>
        </w:rPr>
        <w:t>Practitioner</w:t>
      </w:r>
    </w:p>
    <w:p w14:paraId="7A133271"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0: Welcome to TOGAF Enterprise Architecture: Practitioner</w:t>
      </w:r>
    </w:p>
    <w:p w14:paraId="4D831B0D"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0 introduces you to the main features of the course, including:</w:t>
      </w:r>
    </w:p>
    <w:p w14:paraId="39B1A142" w14:textId="77777777" w:rsidR="00E04257" w:rsidRPr="00366E4E" w:rsidRDefault="00E04257" w:rsidP="00E04257">
      <w:pPr>
        <w:numPr>
          <w:ilvl w:val="0"/>
          <w:numId w:val="16"/>
        </w:numPr>
        <w:shd w:val="clear" w:color="auto" w:fill="FFFFFF"/>
        <w:spacing w:after="0" w:line="240" w:lineRule="auto"/>
        <w:rPr>
          <w:rFonts w:cstheme="minorHAnsi"/>
          <w:color w:val="191B23"/>
        </w:rPr>
      </w:pPr>
      <w:r w:rsidRPr="00366E4E">
        <w:rPr>
          <w:rFonts w:cstheme="minorHAnsi"/>
          <w:color w:val="191B23"/>
        </w:rPr>
        <w:t xml:space="preserve">learning plan </w:t>
      </w:r>
    </w:p>
    <w:p w14:paraId="6E842B27" w14:textId="77777777" w:rsidR="00E04257" w:rsidRPr="00366E4E" w:rsidRDefault="00E04257" w:rsidP="00E04257">
      <w:pPr>
        <w:numPr>
          <w:ilvl w:val="0"/>
          <w:numId w:val="16"/>
        </w:numPr>
        <w:shd w:val="clear" w:color="auto" w:fill="FFFFFF"/>
        <w:spacing w:before="100" w:beforeAutospacing="1" w:after="100" w:afterAutospacing="1" w:line="240" w:lineRule="auto"/>
        <w:rPr>
          <w:rFonts w:cstheme="minorHAnsi"/>
          <w:color w:val="191B23"/>
        </w:rPr>
      </w:pPr>
      <w:r w:rsidRPr="00366E4E">
        <w:rPr>
          <w:rFonts w:cstheme="minorHAnsi"/>
          <w:color w:val="191B23"/>
        </w:rPr>
        <w:t>aims and objectives</w:t>
      </w:r>
    </w:p>
    <w:p w14:paraId="5F7870A0" w14:textId="77777777" w:rsidR="00E04257" w:rsidRPr="00366E4E" w:rsidRDefault="00E04257" w:rsidP="00E04257">
      <w:pPr>
        <w:numPr>
          <w:ilvl w:val="0"/>
          <w:numId w:val="16"/>
        </w:numPr>
        <w:shd w:val="clear" w:color="auto" w:fill="FFFFFF"/>
        <w:spacing w:before="100" w:beforeAutospacing="1" w:after="100" w:afterAutospacing="1" w:line="240" w:lineRule="auto"/>
        <w:rPr>
          <w:rFonts w:cstheme="minorHAnsi"/>
          <w:color w:val="191B23"/>
        </w:rPr>
      </w:pPr>
      <w:r w:rsidRPr="00366E4E">
        <w:rPr>
          <w:rFonts w:cstheme="minorHAnsi"/>
          <w:color w:val="191B23"/>
        </w:rPr>
        <w:t>structure.</w:t>
      </w:r>
    </w:p>
    <w:p w14:paraId="2A8594E6"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This course provides a course guide, diagram packs, and further reading and links documents. Additionally, there are links to download essential framework publications.</w:t>
      </w:r>
    </w:p>
    <w:p w14:paraId="61AE0F2C"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1: The context of Enterprise Architecture</w:t>
      </w:r>
    </w:p>
    <w:p w14:paraId="6D890018"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1 defines what Enterprise Architecture is and looks at Architecture Governance and Architecture Security. The module includes a scenario, where individuals can demonstrate application of their knowledge.</w:t>
      </w:r>
    </w:p>
    <w:p w14:paraId="3BD59540"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2: Enterprise Architecture in digital contexts</w:t>
      </w:r>
    </w:p>
    <w:p w14:paraId="0BCB8DE6"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2 looks at how Agile development and digital business is managed in TOGAF and iteration in the TOGAF method. The module includes a scenario, where individuals can demonstrate application of their knowledge.</w:t>
      </w:r>
    </w:p>
    <w:p w14:paraId="1B0F5546"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 </w:t>
      </w:r>
    </w:p>
    <w:p w14:paraId="3647120E"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3: Phase A – The starting point and stakeholder management</w:t>
      </w:r>
    </w:p>
    <w:p w14:paraId="5F8C82B1"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3 looks at Phase A of the ADM and how stakeholders are managed during Architecture work. It explores key aspects of phase A, Architecture views and viewpoints and alternatives and trade-offs. The module includes a scenario, where individuals can demonstrate application of their knowledge.</w:t>
      </w:r>
    </w:p>
    <w:p w14:paraId="2C7EB7D0"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4: Architecture development</w:t>
      </w:r>
    </w:p>
    <w:p w14:paraId="145E758A"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4 explores Phases B, C and D of the ADM. It looks at the inputs, outputs, steps and approach for each phase. It also explores security concerns related to each phase. The module includes a scenario, where individuals can demonstrate application of their knowledge.</w:t>
      </w:r>
    </w:p>
    <w:p w14:paraId="06CFF3D9"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5: Implementing the Architecture</w:t>
      </w:r>
    </w:p>
    <w:p w14:paraId="72CA6E99"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5 explores Phases E, F and G of the ADM. It looks at the inputs, outputs, steps and approach for each phase. It also explores security concerns related to each phase. The module includes a scenario, where individuals can demonstrate application of their knowledge.</w:t>
      </w:r>
    </w:p>
    <w:p w14:paraId="5B01C836"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6: Architecture Change Management and Requirements Management</w:t>
      </w:r>
    </w:p>
    <w:p w14:paraId="6E6A975B"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6 looks at how Change is Managed in Phase H of the ADM. It also covers how requirements are managed throughout the ADM in the Requirements Management Phase. The module includes a scenario, where individuals can demonstrate application of their knowledge.</w:t>
      </w:r>
    </w:p>
    <w:p w14:paraId="0A3D72CD"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lastRenderedPageBreak/>
        <w:t>Module 7: Supporting the ADM work</w:t>
      </w:r>
    </w:p>
    <w:p w14:paraId="7269D5F2"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7 looks at key concepts that support the ADM. These include Business Scenarios, Migration Planning Techniques, Compliance reviews and the Architecture Landscape.</w:t>
      </w:r>
    </w:p>
    <w:p w14:paraId="61419CF3"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8: The Architecture Repository and Enterprise Metamodel</w:t>
      </w:r>
    </w:p>
    <w:p w14:paraId="2D2EEFD1"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8 explores the Architecture Repository and the Enterprise Metamodel, which is used to organize Architecture content. The module includes a scenario, where individuals can demonstrate application of their knowledge.</w:t>
      </w:r>
    </w:p>
    <w:p w14:paraId="7CB30116"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9: Application and Exam Preparation</w:t>
      </w:r>
    </w:p>
    <w:p w14:paraId="7A3D92DD"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9 contains a series of exam preparation exercises based on real-world scenarios and a timed practice exam.</w:t>
      </w:r>
    </w:p>
    <w:p w14:paraId="27381B74" w14:textId="77777777" w:rsidR="00E04257" w:rsidRPr="00366E4E" w:rsidRDefault="00E04257" w:rsidP="00E04257">
      <w:pPr>
        <w:pStyle w:val="NormalWeb"/>
        <w:shd w:val="clear" w:color="auto" w:fill="FFFFFF" w:themeFill="background1"/>
        <w:rPr>
          <w:rFonts w:asciiTheme="minorHAnsi" w:hAnsiTheme="minorHAnsi" w:cstheme="minorHAnsi"/>
          <w:color w:val="191B23"/>
          <w:sz w:val="22"/>
          <w:szCs w:val="22"/>
        </w:rPr>
      </w:pPr>
      <w:r w:rsidRPr="00366E4E">
        <w:rPr>
          <w:rStyle w:val="Strong"/>
          <w:rFonts w:asciiTheme="minorHAnsi" w:hAnsiTheme="minorHAnsi" w:cstheme="minorHAnsi"/>
          <w:color w:val="191B23"/>
          <w:sz w:val="22"/>
          <w:szCs w:val="22"/>
          <w:bdr w:val="none" w:sz="0" w:space="0" w:color="auto" w:frame="1"/>
        </w:rPr>
        <w:t>Module 10: Course TOGAF Enterprise Architecture: Practitioner wrap up</w:t>
      </w:r>
    </w:p>
    <w:p w14:paraId="2E81EBA9" w14:textId="77777777" w:rsidR="00E04257" w:rsidRPr="00366E4E" w:rsidRDefault="00E04257" w:rsidP="00E04257">
      <w:pPr>
        <w:pStyle w:val="NormalWeb"/>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Module 10 provides information on booking the exam and other courses of interest.</w:t>
      </w:r>
    </w:p>
    <w:p w14:paraId="4923AA70" w14:textId="1A0EB05C" w:rsidR="00140878" w:rsidRDefault="00140878" w:rsidP="00140878">
      <w:pPr>
        <w:pStyle w:val="Heading2"/>
        <w:rPr>
          <w:rFonts w:asciiTheme="minorHAnsi" w:hAnsiTheme="minorHAnsi" w:cstheme="minorHAnsi"/>
          <w:b/>
          <w:color w:val="auto"/>
        </w:rPr>
      </w:pPr>
      <w:r w:rsidRPr="00231309">
        <w:rPr>
          <w:rFonts w:asciiTheme="minorHAnsi" w:hAnsiTheme="minorHAnsi" w:cstheme="minorHAnsi"/>
          <w:b/>
          <w:color w:val="auto"/>
        </w:rPr>
        <w:t>Exams/Assessment </w:t>
      </w:r>
    </w:p>
    <w:p w14:paraId="379473E3" w14:textId="77777777" w:rsidR="00E04257" w:rsidRDefault="00E04257" w:rsidP="00FB7958">
      <w:pPr>
        <w:spacing w:after="0" w:line="240" w:lineRule="auto"/>
        <w:jc w:val="both"/>
        <w:rPr>
          <w:rFonts w:eastAsia="Times New Roman" w:cstheme="minorHAnsi"/>
          <w:b/>
          <w:bCs/>
          <w:lang w:eastAsia="en-GB"/>
        </w:rPr>
      </w:pPr>
    </w:p>
    <w:p w14:paraId="6578FDFE" w14:textId="38628BA8" w:rsidR="00FB7958" w:rsidRPr="00231309" w:rsidRDefault="00FB7958" w:rsidP="00FB7958">
      <w:pPr>
        <w:spacing w:after="0" w:line="240" w:lineRule="auto"/>
        <w:jc w:val="both"/>
        <w:rPr>
          <w:rFonts w:eastAsia="Times New Roman" w:cstheme="minorHAnsi"/>
          <w:sz w:val="24"/>
          <w:szCs w:val="24"/>
          <w:lang w:eastAsia="en-GB"/>
        </w:rPr>
      </w:pPr>
      <w:r w:rsidRPr="00231309">
        <w:rPr>
          <w:rFonts w:eastAsia="Times New Roman" w:cstheme="minorHAnsi"/>
          <w:b/>
          <w:bCs/>
          <w:lang w:eastAsia="en-GB"/>
        </w:rPr>
        <w:t xml:space="preserve">TOGAF </w:t>
      </w:r>
      <w:r>
        <w:rPr>
          <w:rFonts w:eastAsia="Times New Roman" w:cstheme="minorHAnsi"/>
          <w:b/>
          <w:bCs/>
          <w:lang w:eastAsia="en-GB"/>
        </w:rPr>
        <w:t>Enterprise Architecture</w:t>
      </w:r>
      <w:r w:rsidRPr="00231309">
        <w:rPr>
          <w:rFonts w:eastAsia="Times New Roman" w:cstheme="minorHAnsi"/>
          <w:b/>
          <w:bCs/>
          <w:lang w:eastAsia="en-GB"/>
        </w:rPr>
        <w:t xml:space="preserve"> Foundation</w:t>
      </w:r>
    </w:p>
    <w:p w14:paraId="2AE12E52" w14:textId="77777777" w:rsidR="00FB7958" w:rsidRPr="00FB7958" w:rsidRDefault="00FB7958" w:rsidP="00FB7958"/>
    <w:p w14:paraId="1231F030" w14:textId="77777777"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Demonstrate sufficient understanding of the framework</w:t>
      </w:r>
    </w:p>
    <w:p w14:paraId="20D8227A" w14:textId="77777777"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Multiple-choice</w:t>
      </w:r>
    </w:p>
    <w:p w14:paraId="1EAF6F46" w14:textId="77777777"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40 questions</w:t>
      </w:r>
    </w:p>
    <w:p w14:paraId="4B4C98CF" w14:textId="77777777"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60 minutes (additional time available if English is not your first language)</w:t>
      </w:r>
    </w:p>
    <w:p w14:paraId="548F28DF" w14:textId="4BE35478"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 xml:space="preserve">Pass mark is </w:t>
      </w:r>
      <w:r w:rsidR="00CF6243">
        <w:rPr>
          <w:rFonts w:asciiTheme="minorHAnsi" w:hAnsiTheme="minorHAnsi" w:cstheme="minorHAnsi"/>
          <w:sz w:val="22"/>
          <w:szCs w:val="22"/>
        </w:rPr>
        <w:t>60</w:t>
      </w:r>
      <w:r w:rsidRPr="00231309">
        <w:rPr>
          <w:rFonts w:asciiTheme="minorHAnsi" w:hAnsiTheme="minorHAnsi" w:cstheme="minorHAnsi"/>
          <w:sz w:val="22"/>
          <w:szCs w:val="22"/>
        </w:rPr>
        <w:t>% or 2</w:t>
      </w:r>
      <w:r w:rsidR="00CF6243">
        <w:rPr>
          <w:rFonts w:asciiTheme="minorHAnsi" w:hAnsiTheme="minorHAnsi" w:cstheme="minorHAnsi"/>
          <w:sz w:val="22"/>
          <w:szCs w:val="22"/>
        </w:rPr>
        <w:t>4</w:t>
      </w:r>
      <w:r w:rsidRPr="00231309">
        <w:rPr>
          <w:rFonts w:asciiTheme="minorHAnsi" w:hAnsiTheme="minorHAnsi" w:cstheme="minorHAnsi"/>
          <w:sz w:val="22"/>
          <w:szCs w:val="22"/>
        </w:rPr>
        <w:t>/40</w:t>
      </w:r>
    </w:p>
    <w:p w14:paraId="131FCD87" w14:textId="67D6AE30" w:rsidR="00E20A77"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Closed-book</w:t>
      </w:r>
    </w:p>
    <w:p w14:paraId="31E56877" w14:textId="48E56ED4" w:rsidR="00E04257" w:rsidRDefault="00E04257" w:rsidP="00E04257">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913D409" w14:textId="77777777" w:rsidR="00E04257" w:rsidRPr="00231309" w:rsidRDefault="00E04257" w:rsidP="00E04257">
      <w:pPr>
        <w:spacing w:after="0" w:line="240" w:lineRule="auto"/>
        <w:jc w:val="both"/>
        <w:rPr>
          <w:rFonts w:eastAsia="Times New Roman" w:cstheme="minorHAnsi"/>
          <w:sz w:val="24"/>
          <w:szCs w:val="24"/>
          <w:lang w:eastAsia="en-GB"/>
        </w:rPr>
      </w:pPr>
      <w:r w:rsidRPr="00231309">
        <w:rPr>
          <w:rFonts w:eastAsia="Times New Roman" w:cstheme="minorHAnsi"/>
          <w:b/>
          <w:bCs/>
          <w:lang w:eastAsia="en-GB"/>
        </w:rPr>
        <w:t xml:space="preserve">TOGAF </w:t>
      </w:r>
      <w:r>
        <w:rPr>
          <w:rFonts w:eastAsia="Times New Roman" w:cstheme="minorHAnsi"/>
          <w:b/>
          <w:bCs/>
          <w:lang w:eastAsia="en-GB"/>
        </w:rPr>
        <w:t>Enterprise Architecture</w:t>
      </w:r>
      <w:r w:rsidRPr="00231309">
        <w:rPr>
          <w:rFonts w:eastAsia="Times New Roman" w:cstheme="minorHAnsi"/>
          <w:b/>
          <w:bCs/>
          <w:lang w:eastAsia="en-GB"/>
        </w:rPr>
        <w:t xml:space="preserve"> </w:t>
      </w:r>
      <w:r>
        <w:rPr>
          <w:rFonts w:eastAsia="Times New Roman" w:cstheme="minorHAnsi"/>
          <w:b/>
          <w:bCs/>
          <w:lang w:eastAsia="en-GB"/>
        </w:rPr>
        <w:t>Practitioner</w:t>
      </w:r>
    </w:p>
    <w:p w14:paraId="18BA28A6" w14:textId="77777777" w:rsidR="00E04257" w:rsidRPr="00366E4E" w:rsidRDefault="00E04257" w:rsidP="00E04257">
      <w:pPr>
        <w:pStyle w:val="NormalWeb"/>
        <w:numPr>
          <w:ilvl w:val="0"/>
          <w:numId w:val="17"/>
        </w:numPr>
        <w:shd w:val="clear" w:color="auto" w:fill="FFFFFF" w:themeFill="background1"/>
        <w:rPr>
          <w:rFonts w:asciiTheme="minorHAnsi" w:hAnsiTheme="minorHAnsi" w:cstheme="minorHAnsi"/>
          <w:color w:val="191B23"/>
          <w:sz w:val="22"/>
          <w:szCs w:val="22"/>
        </w:rPr>
      </w:pPr>
      <w:r w:rsidRPr="00366E4E">
        <w:rPr>
          <w:rFonts w:asciiTheme="minorHAnsi" w:hAnsiTheme="minorHAnsi" w:cstheme="minorHAnsi"/>
          <w:color w:val="191B23"/>
          <w:sz w:val="22"/>
          <w:szCs w:val="22"/>
        </w:rPr>
        <w:t>This is a multiple-choice exam</w:t>
      </w:r>
    </w:p>
    <w:p w14:paraId="38B637CE" w14:textId="77777777" w:rsidR="00E04257" w:rsidRPr="00366E4E" w:rsidRDefault="00E04257" w:rsidP="00E04257">
      <w:pPr>
        <w:pStyle w:val="NormalWeb"/>
        <w:numPr>
          <w:ilvl w:val="0"/>
          <w:numId w:val="17"/>
        </w:numPr>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There are 8 scenario-based questions in total</w:t>
      </w:r>
    </w:p>
    <w:p w14:paraId="4187A8F6" w14:textId="77777777" w:rsidR="00E04257" w:rsidRPr="00366E4E" w:rsidRDefault="00E04257" w:rsidP="00E04257">
      <w:pPr>
        <w:pStyle w:val="NormalWeb"/>
        <w:numPr>
          <w:ilvl w:val="0"/>
          <w:numId w:val="17"/>
        </w:numPr>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Each question is worth between 0 and 5 marks</w:t>
      </w:r>
    </w:p>
    <w:p w14:paraId="0C69B804" w14:textId="77777777" w:rsidR="00E04257" w:rsidRPr="00366E4E" w:rsidRDefault="00E04257" w:rsidP="00E04257">
      <w:pPr>
        <w:pStyle w:val="NormalWeb"/>
        <w:numPr>
          <w:ilvl w:val="0"/>
          <w:numId w:val="17"/>
        </w:numPr>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Candidates have 90 minutes to complete the exam</w:t>
      </w:r>
    </w:p>
    <w:p w14:paraId="4EC53257" w14:textId="77777777" w:rsidR="00E04257" w:rsidRPr="00366E4E" w:rsidRDefault="00E04257" w:rsidP="00E04257">
      <w:pPr>
        <w:pStyle w:val="NormalWeb"/>
        <w:numPr>
          <w:ilvl w:val="0"/>
          <w:numId w:val="17"/>
        </w:numPr>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The exam is open book, so you can use certain resources or materials during the exam</w:t>
      </w:r>
    </w:p>
    <w:p w14:paraId="7E2918FB" w14:textId="77777777" w:rsidR="00E04257" w:rsidRPr="00366E4E" w:rsidRDefault="00E04257" w:rsidP="00E04257">
      <w:pPr>
        <w:pStyle w:val="NormalWeb"/>
        <w:numPr>
          <w:ilvl w:val="0"/>
          <w:numId w:val="17"/>
        </w:numPr>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The pass mark is 60%. You must score at least 24 out of a total of 40 points to pass</w:t>
      </w:r>
    </w:p>
    <w:p w14:paraId="24D98D70" w14:textId="77777777" w:rsidR="00E04257" w:rsidRPr="00231309" w:rsidRDefault="00E04257" w:rsidP="00E04257">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318AFFB" w14:textId="77777777" w:rsidR="00065408" w:rsidRPr="00231309" w:rsidRDefault="00065408" w:rsidP="00140878">
      <w:pPr>
        <w:pStyle w:val="Heading2"/>
        <w:rPr>
          <w:rFonts w:asciiTheme="minorHAnsi" w:hAnsiTheme="minorHAnsi" w:cstheme="minorHAnsi"/>
          <w:color w:val="auto"/>
        </w:rPr>
      </w:pPr>
    </w:p>
    <w:p w14:paraId="2C9FF6F6" w14:textId="6BBFAB3A" w:rsidR="00140878" w:rsidRPr="00231309" w:rsidRDefault="00140878" w:rsidP="00140878">
      <w:pPr>
        <w:pStyle w:val="Heading2"/>
        <w:rPr>
          <w:rFonts w:asciiTheme="minorHAnsi" w:hAnsiTheme="minorHAnsi" w:cstheme="minorHAnsi"/>
          <w:color w:val="auto"/>
        </w:rPr>
      </w:pPr>
      <w:r w:rsidRPr="00231309">
        <w:rPr>
          <w:rFonts w:asciiTheme="minorHAnsi" w:hAnsiTheme="minorHAnsi" w:cstheme="minorHAnsi"/>
          <w:color w:val="auto"/>
        </w:rPr>
        <w:t>What do you get? </w:t>
      </w:r>
    </w:p>
    <w:p w14:paraId="081B43CD" w14:textId="6F5FF827" w:rsidR="00E20A77" w:rsidRPr="00231309" w:rsidRDefault="005D0109" w:rsidP="00E20A77">
      <w:pPr>
        <w:pStyle w:val="ListParagraph"/>
        <w:numPr>
          <w:ilvl w:val="0"/>
          <w:numId w:val="11"/>
        </w:numPr>
        <w:spacing w:after="0" w:line="240" w:lineRule="auto"/>
        <w:jc w:val="both"/>
        <w:rPr>
          <w:rFonts w:eastAsia="Times New Roman" w:cstheme="minorHAnsi"/>
          <w:sz w:val="24"/>
          <w:szCs w:val="24"/>
          <w:lang w:eastAsia="en-GB"/>
        </w:rPr>
      </w:pPr>
      <w:r w:rsidRPr="00231309">
        <w:rPr>
          <w:rFonts w:eastAsia="Times New Roman" w:cstheme="minorHAnsi"/>
          <w:lang w:eastAsia="en-GB"/>
        </w:rPr>
        <w:t>6</w:t>
      </w:r>
      <w:r w:rsidR="00E20A77" w:rsidRPr="00231309">
        <w:rPr>
          <w:rFonts w:eastAsia="Times New Roman" w:cstheme="minorHAnsi"/>
          <w:lang w:eastAsia="en-GB"/>
        </w:rPr>
        <w:t xml:space="preserve"> months’ access from the date of purchase to complete your training</w:t>
      </w:r>
    </w:p>
    <w:p w14:paraId="1904BF6E" w14:textId="7DB27F84" w:rsidR="00E20A77" w:rsidRPr="00231309" w:rsidRDefault="005D0109" w:rsidP="00E20A77">
      <w:pPr>
        <w:pStyle w:val="ListParagraph"/>
        <w:numPr>
          <w:ilvl w:val="0"/>
          <w:numId w:val="11"/>
        </w:numPr>
        <w:spacing w:after="0" w:line="240" w:lineRule="auto"/>
        <w:jc w:val="both"/>
        <w:rPr>
          <w:rFonts w:eastAsia="Times New Roman" w:cstheme="minorHAnsi"/>
          <w:sz w:val="24"/>
          <w:szCs w:val="24"/>
          <w:lang w:eastAsia="en-GB"/>
        </w:rPr>
      </w:pPr>
      <w:r w:rsidRPr="00231309">
        <w:rPr>
          <w:rFonts w:eastAsia="Times New Roman" w:cstheme="minorHAnsi"/>
          <w:lang w:eastAsia="en-GB"/>
        </w:rPr>
        <w:t>10</w:t>
      </w:r>
      <w:r w:rsidR="0096332B" w:rsidRPr="00231309">
        <w:rPr>
          <w:rFonts w:eastAsia="Times New Roman" w:cstheme="minorHAnsi"/>
          <w:lang w:eastAsia="en-GB"/>
        </w:rPr>
        <w:t>+</w:t>
      </w:r>
      <w:r w:rsidR="00E20A77" w:rsidRPr="00231309">
        <w:rPr>
          <w:rFonts w:eastAsia="Times New Roman" w:cstheme="minorHAnsi"/>
          <w:lang w:eastAsia="en-GB"/>
        </w:rPr>
        <w:t xml:space="preserve"> hours of online training content</w:t>
      </w:r>
    </w:p>
    <w:p w14:paraId="0E44BFBB" w14:textId="77777777" w:rsidR="0096332B" w:rsidRPr="00231309" w:rsidRDefault="0096332B" w:rsidP="0096332B">
      <w:pPr>
        <w:pStyle w:val="paragraph"/>
        <w:numPr>
          <w:ilvl w:val="0"/>
          <w:numId w:val="11"/>
        </w:numPr>
        <w:textAlignment w:val="baseline"/>
        <w:rPr>
          <w:rFonts w:asciiTheme="minorHAnsi" w:hAnsiTheme="minorHAnsi" w:cstheme="minorHAnsi"/>
          <w:sz w:val="22"/>
          <w:szCs w:val="22"/>
        </w:rPr>
      </w:pPr>
      <w:r w:rsidRPr="00231309">
        <w:rPr>
          <w:rStyle w:val="normaltextrun"/>
          <w:rFonts w:asciiTheme="minorHAnsi" w:eastAsiaTheme="majorEastAsia" w:hAnsiTheme="minorHAnsi" w:cstheme="minorHAnsi"/>
          <w:sz w:val="22"/>
          <w:szCs w:val="22"/>
          <w:lang w:val="en"/>
        </w:rPr>
        <w:t>Free exam voucher</w:t>
      </w:r>
    </w:p>
    <w:p w14:paraId="5FFFB1D1" w14:textId="299909A2" w:rsidR="00E20A77" w:rsidRPr="00231309" w:rsidRDefault="00CF6243" w:rsidP="00E20A77">
      <w:pPr>
        <w:pStyle w:val="ListParagraph"/>
        <w:numPr>
          <w:ilvl w:val="0"/>
          <w:numId w:val="11"/>
        </w:numPr>
        <w:spacing w:after="0" w:line="240" w:lineRule="auto"/>
        <w:jc w:val="both"/>
        <w:rPr>
          <w:rFonts w:eastAsia="Times New Roman" w:cstheme="minorHAnsi"/>
          <w:sz w:val="24"/>
          <w:szCs w:val="24"/>
          <w:lang w:eastAsia="en-GB"/>
        </w:rPr>
      </w:pPr>
      <w:r>
        <w:rPr>
          <w:rFonts w:eastAsia="Times New Roman" w:cstheme="minorHAnsi"/>
          <w:lang w:eastAsia="en-GB"/>
        </w:rPr>
        <w:t>2 practice exams</w:t>
      </w:r>
    </w:p>
    <w:p w14:paraId="69B52F7E" w14:textId="65748CDF" w:rsidR="00974171" w:rsidRPr="00231309" w:rsidRDefault="00974171" w:rsidP="00974171">
      <w:pPr>
        <w:pStyle w:val="ListParagraph"/>
        <w:numPr>
          <w:ilvl w:val="0"/>
          <w:numId w:val="11"/>
        </w:numPr>
        <w:rPr>
          <w:rFonts w:cstheme="minorHAnsi"/>
        </w:rPr>
      </w:pPr>
      <w:r w:rsidRPr="00231309">
        <w:rPr>
          <w:rFonts w:cstheme="minorHAnsi"/>
        </w:rPr>
        <w:t>Tutor support</w:t>
      </w:r>
    </w:p>
    <w:p w14:paraId="434D3382" w14:textId="697D43FE" w:rsidR="00F04723" w:rsidRPr="00231309" w:rsidRDefault="00F04723" w:rsidP="00F04723">
      <w:pPr>
        <w:rPr>
          <w:rFonts w:cstheme="minorHAnsi"/>
        </w:rPr>
      </w:pPr>
    </w:p>
    <w:p w14:paraId="74ECA1C7" w14:textId="77777777" w:rsidR="00F04723" w:rsidRPr="00231309" w:rsidRDefault="00F04723" w:rsidP="00F04723">
      <w:pPr>
        <w:spacing w:after="0" w:line="240" w:lineRule="auto"/>
        <w:rPr>
          <w:rFonts w:eastAsia="Times New Roman" w:cstheme="minorHAnsi"/>
          <w:sz w:val="28"/>
          <w:szCs w:val="28"/>
          <w:lang w:eastAsia="en-GB"/>
        </w:rPr>
      </w:pPr>
      <w:r w:rsidRPr="00231309">
        <w:rPr>
          <w:rFonts w:eastAsia="Times New Roman" w:cstheme="minorHAnsi"/>
          <w:b/>
          <w:bCs/>
          <w:color w:val="000000"/>
          <w:sz w:val="28"/>
          <w:szCs w:val="28"/>
          <w:lang w:eastAsia="en-GB"/>
        </w:rPr>
        <w:t>FAQs</w:t>
      </w:r>
    </w:p>
    <w:p w14:paraId="35074947"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What is the TOGAF standard?</w:t>
      </w:r>
    </w:p>
    <w:p w14:paraId="7392F78A"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TOGAF standard is a globally-recognized architecture framework. It is a valuable tool that enables the design, evaluation and building of the right IT architecture in an organization. It forms the cornerstone of Enterprise Architecture initiatives in many organizations.</w:t>
      </w:r>
    </w:p>
    <w:p w14:paraId="682F65A9" w14:textId="77777777" w:rsidR="00F04723" w:rsidRPr="00231309" w:rsidRDefault="00F04723" w:rsidP="00F04723">
      <w:pPr>
        <w:spacing w:after="0" w:line="240" w:lineRule="auto"/>
        <w:rPr>
          <w:rFonts w:eastAsia="Times New Roman" w:cstheme="minorHAnsi"/>
          <w:sz w:val="24"/>
          <w:szCs w:val="24"/>
          <w:lang w:eastAsia="en-GB"/>
        </w:rPr>
      </w:pPr>
    </w:p>
    <w:p w14:paraId="7D5C0066"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Who owns the TOGAF standard?</w:t>
      </w:r>
    </w:p>
    <w:p w14:paraId="4D883A7F"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TOGAF standard is owned and developed by the members of The Open Group, a body consisting of many of the world’s Fortune 1000 companies as well as many major IT vendors.</w:t>
      </w:r>
    </w:p>
    <w:p w14:paraId="7E38F446" w14:textId="77777777" w:rsidR="00F04723" w:rsidRPr="00231309" w:rsidRDefault="00F04723" w:rsidP="00F04723">
      <w:pPr>
        <w:spacing w:after="0" w:line="240" w:lineRule="auto"/>
        <w:rPr>
          <w:rFonts w:eastAsia="Times New Roman" w:cstheme="minorHAnsi"/>
          <w:sz w:val="24"/>
          <w:szCs w:val="24"/>
          <w:lang w:eastAsia="en-GB"/>
        </w:rPr>
      </w:pPr>
    </w:p>
    <w:p w14:paraId="6A000EF9"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Is this course accredited?</w:t>
      </w:r>
    </w:p>
    <w:p w14:paraId="1F4B55E1" w14:textId="22C934D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Yes, the TOGAF 9 Foundation certification course has been accredited by The Open Group. </w:t>
      </w:r>
    </w:p>
    <w:p w14:paraId="282A500A" w14:textId="77777777" w:rsidR="00F04723" w:rsidRPr="00231309" w:rsidRDefault="00F04723" w:rsidP="00F04723">
      <w:pPr>
        <w:spacing w:after="0" w:line="240" w:lineRule="auto"/>
        <w:rPr>
          <w:rFonts w:eastAsia="Times New Roman" w:cstheme="minorHAnsi"/>
          <w:sz w:val="24"/>
          <w:szCs w:val="24"/>
          <w:lang w:eastAsia="en-GB"/>
        </w:rPr>
      </w:pPr>
    </w:p>
    <w:p w14:paraId="7A4D450E"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What are the prerequisites for this course?</w:t>
      </w:r>
    </w:p>
    <w:p w14:paraId="015F177C"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There are no formal prerequisites for this course. </w:t>
      </w:r>
    </w:p>
    <w:p w14:paraId="3814AB04" w14:textId="77777777" w:rsidR="00F04723" w:rsidRPr="00231309" w:rsidRDefault="00F04723" w:rsidP="00F04723">
      <w:pPr>
        <w:spacing w:after="0" w:line="240" w:lineRule="auto"/>
        <w:rPr>
          <w:rFonts w:eastAsia="Times New Roman" w:cstheme="minorHAnsi"/>
          <w:sz w:val="24"/>
          <w:szCs w:val="24"/>
          <w:lang w:eastAsia="en-GB"/>
        </w:rPr>
      </w:pPr>
    </w:p>
    <w:p w14:paraId="0BF1906C"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What is the duration of this course?</w:t>
      </w:r>
    </w:p>
    <w:p w14:paraId="4D3E479D"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seat time of the course is 10 hours. This includes all the learning modules, revision modules, the downloadable PDF workbook, module-level assessments and the mock exams. </w:t>
      </w:r>
    </w:p>
    <w:p w14:paraId="694E3DB4" w14:textId="77777777" w:rsidR="00F04723" w:rsidRPr="00231309" w:rsidRDefault="00F04723" w:rsidP="00F04723">
      <w:pPr>
        <w:spacing w:after="0" w:line="240" w:lineRule="auto"/>
        <w:rPr>
          <w:rFonts w:eastAsia="Times New Roman" w:cstheme="minorHAnsi"/>
          <w:sz w:val="24"/>
          <w:szCs w:val="24"/>
          <w:lang w:eastAsia="en-GB"/>
        </w:rPr>
      </w:pPr>
    </w:p>
    <w:p w14:paraId="79A22344"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How long can users access this course?</w:t>
      </w:r>
    </w:p>
    <w:p w14:paraId="5C2FD1BA"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Learners receive 6 months of access from the purchase date of the course.</w:t>
      </w:r>
    </w:p>
    <w:p w14:paraId="318DA74F" w14:textId="77777777" w:rsidR="00F04723" w:rsidRPr="00231309" w:rsidRDefault="00F04723" w:rsidP="00F04723">
      <w:pPr>
        <w:spacing w:after="0" w:line="240" w:lineRule="auto"/>
        <w:rPr>
          <w:rFonts w:eastAsia="Times New Roman" w:cstheme="minorHAnsi"/>
          <w:sz w:val="24"/>
          <w:szCs w:val="24"/>
          <w:lang w:eastAsia="en-GB"/>
        </w:rPr>
      </w:pPr>
    </w:p>
    <w:p w14:paraId="22585A44"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How long is the exam voucher valid for?</w:t>
      </w:r>
    </w:p>
    <w:p w14:paraId="328BB101"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exam voucher is valid for 12 months.</w:t>
      </w:r>
    </w:p>
    <w:p w14:paraId="34124616" w14:textId="77777777" w:rsidR="00F04723" w:rsidRPr="00231309" w:rsidRDefault="00F04723" w:rsidP="00F04723">
      <w:pPr>
        <w:spacing w:after="0" w:line="240" w:lineRule="auto"/>
        <w:rPr>
          <w:rFonts w:eastAsia="Times New Roman" w:cstheme="minorHAnsi"/>
          <w:sz w:val="24"/>
          <w:szCs w:val="24"/>
          <w:lang w:eastAsia="en-GB"/>
        </w:rPr>
      </w:pPr>
    </w:p>
    <w:p w14:paraId="3C1781D9"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How can the exam be taken?</w:t>
      </w:r>
    </w:p>
    <w:p w14:paraId="6CDD4316" w14:textId="016BC0D3" w:rsidR="00756695" w:rsidRPr="00231309" w:rsidRDefault="00F04723" w:rsidP="00756695">
      <w:pPr>
        <w:spacing w:after="0" w:line="240" w:lineRule="auto"/>
        <w:rPr>
          <w:rFonts w:eastAsia="Times New Roman" w:cstheme="minorHAnsi"/>
          <w:color w:val="000000"/>
          <w:lang w:eastAsia="en-GB"/>
        </w:rPr>
      </w:pPr>
      <w:r w:rsidRPr="00231309">
        <w:rPr>
          <w:rFonts w:eastAsia="Times New Roman" w:cstheme="minorHAnsi"/>
          <w:color w:val="000000"/>
          <w:lang w:eastAsia="en-GB"/>
        </w:rPr>
        <w:t>Pearson Vue is an authorized provider of the TOGAF 9 Foundation examination.</w:t>
      </w:r>
    </w:p>
    <w:p w14:paraId="7F639A59" w14:textId="39B53771"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w:t>
      </w:r>
    </w:p>
    <w:p w14:paraId="5267A9FA"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Does the course include a manual?</w:t>
      </w:r>
    </w:p>
    <w:p w14:paraId="05A65725" w14:textId="7B4E6B0A" w:rsidR="00F04723" w:rsidRPr="00231309" w:rsidRDefault="00F04723" w:rsidP="00756695">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The course does not require a manual. </w:t>
      </w:r>
    </w:p>
    <w:sectPr w:rsidR="00F04723" w:rsidRPr="00231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DFC"/>
    <w:multiLevelType w:val="multilevel"/>
    <w:tmpl w:val="0C2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7531B"/>
    <w:multiLevelType w:val="hybridMultilevel"/>
    <w:tmpl w:val="1126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53ECC"/>
    <w:multiLevelType w:val="multilevel"/>
    <w:tmpl w:val="D2F2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E4656"/>
    <w:multiLevelType w:val="hybridMultilevel"/>
    <w:tmpl w:val="2686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C732E"/>
    <w:multiLevelType w:val="multilevel"/>
    <w:tmpl w:val="FF2CD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57168"/>
    <w:multiLevelType w:val="multilevel"/>
    <w:tmpl w:val="FD6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43107"/>
    <w:multiLevelType w:val="multilevel"/>
    <w:tmpl w:val="1D8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839CD"/>
    <w:multiLevelType w:val="hybridMultilevel"/>
    <w:tmpl w:val="7498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C032A"/>
    <w:multiLevelType w:val="multilevel"/>
    <w:tmpl w:val="0C0C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37466"/>
    <w:multiLevelType w:val="multilevel"/>
    <w:tmpl w:val="909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F018E"/>
    <w:multiLevelType w:val="hybridMultilevel"/>
    <w:tmpl w:val="AA5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445F9"/>
    <w:multiLevelType w:val="multilevel"/>
    <w:tmpl w:val="3F4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C0570"/>
    <w:multiLevelType w:val="multilevel"/>
    <w:tmpl w:val="861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C0260"/>
    <w:multiLevelType w:val="hybridMultilevel"/>
    <w:tmpl w:val="8008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43DB9"/>
    <w:multiLevelType w:val="multilevel"/>
    <w:tmpl w:val="456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A7846"/>
    <w:multiLevelType w:val="multilevel"/>
    <w:tmpl w:val="DCC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3244393">
    <w:abstractNumId w:val="5"/>
  </w:num>
  <w:num w:numId="2" w16cid:durableId="128522185">
    <w:abstractNumId w:val="8"/>
  </w:num>
  <w:num w:numId="3" w16cid:durableId="1929773529">
    <w:abstractNumId w:val="2"/>
  </w:num>
  <w:num w:numId="4" w16cid:durableId="900290507">
    <w:abstractNumId w:val="14"/>
  </w:num>
  <w:num w:numId="5" w16cid:durableId="1188252025">
    <w:abstractNumId w:val="11"/>
  </w:num>
  <w:num w:numId="6" w16cid:durableId="357242688">
    <w:abstractNumId w:val="9"/>
  </w:num>
  <w:num w:numId="7" w16cid:durableId="593904524">
    <w:abstractNumId w:val="15"/>
  </w:num>
  <w:num w:numId="8" w16cid:durableId="2000186336">
    <w:abstractNumId w:val="12"/>
  </w:num>
  <w:num w:numId="9" w16cid:durableId="312489421">
    <w:abstractNumId w:val="13"/>
  </w:num>
  <w:num w:numId="10" w16cid:durableId="1169179424">
    <w:abstractNumId w:val="10"/>
  </w:num>
  <w:num w:numId="11" w16cid:durableId="1921211134">
    <w:abstractNumId w:val="3"/>
  </w:num>
  <w:num w:numId="12" w16cid:durableId="214894372">
    <w:abstractNumId w:val="0"/>
  </w:num>
  <w:num w:numId="13" w16cid:durableId="187723516">
    <w:abstractNumId w:val="6"/>
  </w:num>
  <w:num w:numId="14" w16cid:durableId="822086811">
    <w:abstractNumId w:val="7"/>
  </w:num>
  <w:num w:numId="15" w16cid:durableId="2088376511">
    <w:abstractNumId w:val="3"/>
  </w:num>
  <w:num w:numId="16" w16cid:durableId="2140800289">
    <w:abstractNumId w:val="4"/>
  </w:num>
  <w:num w:numId="17" w16cid:durableId="1714965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78"/>
    <w:rsid w:val="00065408"/>
    <w:rsid w:val="00066E97"/>
    <w:rsid w:val="00085E1E"/>
    <w:rsid w:val="00140878"/>
    <w:rsid w:val="0017750E"/>
    <w:rsid w:val="00231309"/>
    <w:rsid w:val="003357DE"/>
    <w:rsid w:val="004A36DF"/>
    <w:rsid w:val="005D0109"/>
    <w:rsid w:val="00756695"/>
    <w:rsid w:val="00890DEB"/>
    <w:rsid w:val="0096332B"/>
    <w:rsid w:val="00974171"/>
    <w:rsid w:val="00B47DFF"/>
    <w:rsid w:val="00C02E26"/>
    <w:rsid w:val="00CE3618"/>
    <w:rsid w:val="00CF6243"/>
    <w:rsid w:val="00DE7180"/>
    <w:rsid w:val="00DF0080"/>
    <w:rsid w:val="00E04257"/>
    <w:rsid w:val="00E20A77"/>
    <w:rsid w:val="00F04723"/>
    <w:rsid w:val="00FB7958"/>
    <w:rsid w:val="00FF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7675"/>
  <w15:chartTrackingRefBased/>
  <w15:docId w15:val="{6E9831AC-D22A-429D-9159-038751B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08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0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0878"/>
  </w:style>
  <w:style w:type="character" w:customStyle="1" w:styleId="eop">
    <w:name w:val="eop"/>
    <w:basedOn w:val="DefaultParagraphFont"/>
    <w:rsid w:val="00140878"/>
  </w:style>
  <w:style w:type="character" w:customStyle="1" w:styleId="Heading2Char">
    <w:name w:val="Heading 2 Char"/>
    <w:basedOn w:val="DefaultParagraphFont"/>
    <w:link w:val="Heading2"/>
    <w:uiPriority w:val="9"/>
    <w:rsid w:val="001408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08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0878"/>
    <w:rPr>
      <w:color w:val="0563C1" w:themeColor="hyperlink"/>
      <w:u w:val="single"/>
    </w:rPr>
  </w:style>
  <w:style w:type="character" w:customStyle="1" w:styleId="Heading3Char">
    <w:name w:val="Heading 3 Char"/>
    <w:basedOn w:val="DefaultParagraphFont"/>
    <w:link w:val="Heading3"/>
    <w:uiPriority w:val="9"/>
    <w:rsid w:val="001408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40878"/>
    <w:pPr>
      <w:ind w:left="720"/>
      <w:contextualSpacing/>
    </w:pPr>
  </w:style>
  <w:style w:type="paragraph" w:styleId="NormalWeb">
    <w:name w:val="Normal (Web)"/>
    <w:basedOn w:val="Normal"/>
    <w:uiPriority w:val="99"/>
    <w:unhideWhenUsed/>
    <w:rsid w:val="00974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909">
      <w:bodyDiv w:val="1"/>
      <w:marLeft w:val="0"/>
      <w:marRight w:val="0"/>
      <w:marTop w:val="0"/>
      <w:marBottom w:val="0"/>
      <w:divBdr>
        <w:top w:val="none" w:sz="0" w:space="0" w:color="auto"/>
        <w:left w:val="none" w:sz="0" w:space="0" w:color="auto"/>
        <w:bottom w:val="none" w:sz="0" w:space="0" w:color="auto"/>
        <w:right w:val="none" w:sz="0" w:space="0" w:color="auto"/>
      </w:divBdr>
    </w:div>
    <w:div w:id="54819344">
      <w:bodyDiv w:val="1"/>
      <w:marLeft w:val="0"/>
      <w:marRight w:val="0"/>
      <w:marTop w:val="0"/>
      <w:marBottom w:val="0"/>
      <w:divBdr>
        <w:top w:val="none" w:sz="0" w:space="0" w:color="auto"/>
        <w:left w:val="none" w:sz="0" w:space="0" w:color="auto"/>
        <w:bottom w:val="none" w:sz="0" w:space="0" w:color="auto"/>
        <w:right w:val="none" w:sz="0" w:space="0" w:color="auto"/>
      </w:divBdr>
    </w:div>
    <w:div w:id="299726254">
      <w:bodyDiv w:val="1"/>
      <w:marLeft w:val="0"/>
      <w:marRight w:val="0"/>
      <w:marTop w:val="0"/>
      <w:marBottom w:val="0"/>
      <w:divBdr>
        <w:top w:val="none" w:sz="0" w:space="0" w:color="auto"/>
        <w:left w:val="none" w:sz="0" w:space="0" w:color="auto"/>
        <w:bottom w:val="none" w:sz="0" w:space="0" w:color="auto"/>
        <w:right w:val="none" w:sz="0" w:space="0" w:color="auto"/>
      </w:divBdr>
    </w:div>
    <w:div w:id="400295469">
      <w:bodyDiv w:val="1"/>
      <w:marLeft w:val="0"/>
      <w:marRight w:val="0"/>
      <w:marTop w:val="0"/>
      <w:marBottom w:val="0"/>
      <w:divBdr>
        <w:top w:val="none" w:sz="0" w:space="0" w:color="auto"/>
        <w:left w:val="none" w:sz="0" w:space="0" w:color="auto"/>
        <w:bottom w:val="none" w:sz="0" w:space="0" w:color="auto"/>
        <w:right w:val="none" w:sz="0" w:space="0" w:color="auto"/>
      </w:divBdr>
    </w:div>
    <w:div w:id="499657597">
      <w:bodyDiv w:val="1"/>
      <w:marLeft w:val="0"/>
      <w:marRight w:val="0"/>
      <w:marTop w:val="0"/>
      <w:marBottom w:val="0"/>
      <w:divBdr>
        <w:top w:val="none" w:sz="0" w:space="0" w:color="auto"/>
        <w:left w:val="none" w:sz="0" w:space="0" w:color="auto"/>
        <w:bottom w:val="none" w:sz="0" w:space="0" w:color="auto"/>
        <w:right w:val="none" w:sz="0" w:space="0" w:color="auto"/>
      </w:divBdr>
    </w:div>
    <w:div w:id="522134444">
      <w:bodyDiv w:val="1"/>
      <w:marLeft w:val="0"/>
      <w:marRight w:val="0"/>
      <w:marTop w:val="0"/>
      <w:marBottom w:val="0"/>
      <w:divBdr>
        <w:top w:val="none" w:sz="0" w:space="0" w:color="auto"/>
        <w:left w:val="none" w:sz="0" w:space="0" w:color="auto"/>
        <w:bottom w:val="none" w:sz="0" w:space="0" w:color="auto"/>
        <w:right w:val="none" w:sz="0" w:space="0" w:color="auto"/>
      </w:divBdr>
    </w:div>
    <w:div w:id="698431757">
      <w:bodyDiv w:val="1"/>
      <w:marLeft w:val="0"/>
      <w:marRight w:val="0"/>
      <w:marTop w:val="0"/>
      <w:marBottom w:val="0"/>
      <w:divBdr>
        <w:top w:val="none" w:sz="0" w:space="0" w:color="auto"/>
        <w:left w:val="none" w:sz="0" w:space="0" w:color="auto"/>
        <w:bottom w:val="none" w:sz="0" w:space="0" w:color="auto"/>
        <w:right w:val="none" w:sz="0" w:space="0" w:color="auto"/>
      </w:divBdr>
    </w:div>
    <w:div w:id="704211423">
      <w:bodyDiv w:val="1"/>
      <w:marLeft w:val="0"/>
      <w:marRight w:val="0"/>
      <w:marTop w:val="0"/>
      <w:marBottom w:val="0"/>
      <w:divBdr>
        <w:top w:val="none" w:sz="0" w:space="0" w:color="auto"/>
        <w:left w:val="none" w:sz="0" w:space="0" w:color="auto"/>
        <w:bottom w:val="none" w:sz="0" w:space="0" w:color="auto"/>
        <w:right w:val="none" w:sz="0" w:space="0" w:color="auto"/>
      </w:divBdr>
    </w:div>
    <w:div w:id="734739939">
      <w:bodyDiv w:val="1"/>
      <w:marLeft w:val="0"/>
      <w:marRight w:val="0"/>
      <w:marTop w:val="0"/>
      <w:marBottom w:val="0"/>
      <w:divBdr>
        <w:top w:val="none" w:sz="0" w:space="0" w:color="auto"/>
        <w:left w:val="none" w:sz="0" w:space="0" w:color="auto"/>
        <w:bottom w:val="none" w:sz="0" w:space="0" w:color="auto"/>
        <w:right w:val="none" w:sz="0" w:space="0" w:color="auto"/>
      </w:divBdr>
      <w:divsChild>
        <w:div w:id="1775903702">
          <w:marLeft w:val="0"/>
          <w:marRight w:val="0"/>
          <w:marTop w:val="0"/>
          <w:marBottom w:val="0"/>
          <w:divBdr>
            <w:top w:val="none" w:sz="0" w:space="0" w:color="auto"/>
            <w:left w:val="none" w:sz="0" w:space="0" w:color="auto"/>
            <w:bottom w:val="none" w:sz="0" w:space="0" w:color="auto"/>
            <w:right w:val="none" w:sz="0" w:space="0" w:color="auto"/>
          </w:divBdr>
        </w:div>
        <w:div w:id="1847397447">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196630189">
          <w:marLeft w:val="0"/>
          <w:marRight w:val="0"/>
          <w:marTop w:val="0"/>
          <w:marBottom w:val="0"/>
          <w:divBdr>
            <w:top w:val="none" w:sz="0" w:space="0" w:color="auto"/>
            <w:left w:val="none" w:sz="0" w:space="0" w:color="auto"/>
            <w:bottom w:val="none" w:sz="0" w:space="0" w:color="auto"/>
            <w:right w:val="none" w:sz="0" w:space="0" w:color="auto"/>
          </w:divBdr>
        </w:div>
        <w:div w:id="1273511631">
          <w:marLeft w:val="0"/>
          <w:marRight w:val="0"/>
          <w:marTop w:val="0"/>
          <w:marBottom w:val="0"/>
          <w:divBdr>
            <w:top w:val="none" w:sz="0" w:space="0" w:color="auto"/>
            <w:left w:val="none" w:sz="0" w:space="0" w:color="auto"/>
            <w:bottom w:val="none" w:sz="0" w:space="0" w:color="auto"/>
            <w:right w:val="none" w:sz="0" w:space="0" w:color="auto"/>
          </w:divBdr>
        </w:div>
        <w:div w:id="606894126">
          <w:marLeft w:val="0"/>
          <w:marRight w:val="0"/>
          <w:marTop w:val="0"/>
          <w:marBottom w:val="0"/>
          <w:divBdr>
            <w:top w:val="none" w:sz="0" w:space="0" w:color="auto"/>
            <w:left w:val="none" w:sz="0" w:space="0" w:color="auto"/>
            <w:bottom w:val="none" w:sz="0" w:space="0" w:color="auto"/>
            <w:right w:val="none" w:sz="0" w:space="0" w:color="auto"/>
          </w:divBdr>
        </w:div>
        <w:div w:id="885334967">
          <w:marLeft w:val="0"/>
          <w:marRight w:val="0"/>
          <w:marTop w:val="0"/>
          <w:marBottom w:val="0"/>
          <w:divBdr>
            <w:top w:val="none" w:sz="0" w:space="0" w:color="auto"/>
            <w:left w:val="none" w:sz="0" w:space="0" w:color="auto"/>
            <w:bottom w:val="none" w:sz="0" w:space="0" w:color="auto"/>
            <w:right w:val="none" w:sz="0" w:space="0" w:color="auto"/>
          </w:divBdr>
        </w:div>
        <w:div w:id="950941016">
          <w:marLeft w:val="0"/>
          <w:marRight w:val="0"/>
          <w:marTop w:val="0"/>
          <w:marBottom w:val="0"/>
          <w:divBdr>
            <w:top w:val="none" w:sz="0" w:space="0" w:color="auto"/>
            <w:left w:val="none" w:sz="0" w:space="0" w:color="auto"/>
            <w:bottom w:val="none" w:sz="0" w:space="0" w:color="auto"/>
            <w:right w:val="none" w:sz="0" w:space="0" w:color="auto"/>
          </w:divBdr>
        </w:div>
        <w:div w:id="2130661957">
          <w:marLeft w:val="0"/>
          <w:marRight w:val="0"/>
          <w:marTop w:val="0"/>
          <w:marBottom w:val="0"/>
          <w:divBdr>
            <w:top w:val="none" w:sz="0" w:space="0" w:color="auto"/>
            <w:left w:val="none" w:sz="0" w:space="0" w:color="auto"/>
            <w:bottom w:val="none" w:sz="0" w:space="0" w:color="auto"/>
            <w:right w:val="none" w:sz="0" w:space="0" w:color="auto"/>
          </w:divBdr>
        </w:div>
        <w:div w:id="893154198">
          <w:marLeft w:val="0"/>
          <w:marRight w:val="0"/>
          <w:marTop w:val="0"/>
          <w:marBottom w:val="0"/>
          <w:divBdr>
            <w:top w:val="none" w:sz="0" w:space="0" w:color="auto"/>
            <w:left w:val="none" w:sz="0" w:space="0" w:color="auto"/>
            <w:bottom w:val="none" w:sz="0" w:space="0" w:color="auto"/>
            <w:right w:val="none" w:sz="0" w:space="0" w:color="auto"/>
          </w:divBdr>
        </w:div>
        <w:div w:id="1976372932">
          <w:marLeft w:val="0"/>
          <w:marRight w:val="0"/>
          <w:marTop w:val="0"/>
          <w:marBottom w:val="0"/>
          <w:divBdr>
            <w:top w:val="none" w:sz="0" w:space="0" w:color="auto"/>
            <w:left w:val="none" w:sz="0" w:space="0" w:color="auto"/>
            <w:bottom w:val="none" w:sz="0" w:space="0" w:color="auto"/>
            <w:right w:val="none" w:sz="0" w:space="0" w:color="auto"/>
          </w:divBdr>
        </w:div>
        <w:div w:id="2070760976">
          <w:marLeft w:val="0"/>
          <w:marRight w:val="0"/>
          <w:marTop w:val="0"/>
          <w:marBottom w:val="0"/>
          <w:divBdr>
            <w:top w:val="none" w:sz="0" w:space="0" w:color="auto"/>
            <w:left w:val="none" w:sz="0" w:space="0" w:color="auto"/>
            <w:bottom w:val="none" w:sz="0" w:space="0" w:color="auto"/>
            <w:right w:val="none" w:sz="0" w:space="0" w:color="auto"/>
          </w:divBdr>
        </w:div>
        <w:div w:id="1638531282">
          <w:marLeft w:val="0"/>
          <w:marRight w:val="0"/>
          <w:marTop w:val="0"/>
          <w:marBottom w:val="0"/>
          <w:divBdr>
            <w:top w:val="none" w:sz="0" w:space="0" w:color="auto"/>
            <w:left w:val="none" w:sz="0" w:space="0" w:color="auto"/>
            <w:bottom w:val="none" w:sz="0" w:space="0" w:color="auto"/>
            <w:right w:val="none" w:sz="0" w:space="0" w:color="auto"/>
          </w:divBdr>
        </w:div>
        <w:div w:id="80444488">
          <w:marLeft w:val="0"/>
          <w:marRight w:val="0"/>
          <w:marTop w:val="0"/>
          <w:marBottom w:val="0"/>
          <w:divBdr>
            <w:top w:val="none" w:sz="0" w:space="0" w:color="auto"/>
            <w:left w:val="none" w:sz="0" w:space="0" w:color="auto"/>
            <w:bottom w:val="none" w:sz="0" w:space="0" w:color="auto"/>
            <w:right w:val="none" w:sz="0" w:space="0" w:color="auto"/>
          </w:divBdr>
        </w:div>
        <w:div w:id="10887212">
          <w:marLeft w:val="0"/>
          <w:marRight w:val="0"/>
          <w:marTop w:val="0"/>
          <w:marBottom w:val="0"/>
          <w:divBdr>
            <w:top w:val="none" w:sz="0" w:space="0" w:color="auto"/>
            <w:left w:val="none" w:sz="0" w:space="0" w:color="auto"/>
            <w:bottom w:val="none" w:sz="0" w:space="0" w:color="auto"/>
            <w:right w:val="none" w:sz="0" w:space="0" w:color="auto"/>
          </w:divBdr>
        </w:div>
        <w:div w:id="1541167609">
          <w:marLeft w:val="0"/>
          <w:marRight w:val="0"/>
          <w:marTop w:val="0"/>
          <w:marBottom w:val="0"/>
          <w:divBdr>
            <w:top w:val="none" w:sz="0" w:space="0" w:color="auto"/>
            <w:left w:val="none" w:sz="0" w:space="0" w:color="auto"/>
            <w:bottom w:val="none" w:sz="0" w:space="0" w:color="auto"/>
            <w:right w:val="none" w:sz="0" w:space="0" w:color="auto"/>
          </w:divBdr>
        </w:div>
        <w:div w:id="1397506290">
          <w:marLeft w:val="0"/>
          <w:marRight w:val="0"/>
          <w:marTop w:val="0"/>
          <w:marBottom w:val="0"/>
          <w:divBdr>
            <w:top w:val="none" w:sz="0" w:space="0" w:color="auto"/>
            <w:left w:val="none" w:sz="0" w:space="0" w:color="auto"/>
            <w:bottom w:val="none" w:sz="0" w:space="0" w:color="auto"/>
            <w:right w:val="none" w:sz="0" w:space="0" w:color="auto"/>
          </w:divBdr>
        </w:div>
        <w:div w:id="502009483">
          <w:marLeft w:val="0"/>
          <w:marRight w:val="0"/>
          <w:marTop w:val="0"/>
          <w:marBottom w:val="0"/>
          <w:divBdr>
            <w:top w:val="none" w:sz="0" w:space="0" w:color="auto"/>
            <w:left w:val="none" w:sz="0" w:space="0" w:color="auto"/>
            <w:bottom w:val="none" w:sz="0" w:space="0" w:color="auto"/>
            <w:right w:val="none" w:sz="0" w:space="0" w:color="auto"/>
          </w:divBdr>
        </w:div>
        <w:div w:id="1760830849">
          <w:marLeft w:val="0"/>
          <w:marRight w:val="0"/>
          <w:marTop w:val="0"/>
          <w:marBottom w:val="0"/>
          <w:divBdr>
            <w:top w:val="none" w:sz="0" w:space="0" w:color="auto"/>
            <w:left w:val="none" w:sz="0" w:space="0" w:color="auto"/>
            <w:bottom w:val="none" w:sz="0" w:space="0" w:color="auto"/>
            <w:right w:val="none" w:sz="0" w:space="0" w:color="auto"/>
          </w:divBdr>
        </w:div>
        <w:div w:id="1485898077">
          <w:marLeft w:val="0"/>
          <w:marRight w:val="0"/>
          <w:marTop w:val="0"/>
          <w:marBottom w:val="0"/>
          <w:divBdr>
            <w:top w:val="none" w:sz="0" w:space="0" w:color="auto"/>
            <w:left w:val="none" w:sz="0" w:space="0" w:color="auto"/>
            <w:bottom w:val="none" w:sz="0" w:space="0" w:color="auto"/>
            <w:right w:val="none" w:sz="0" w:space="0" w:color="auto"/>
          </w:divBdr>
        </w:div>
        <w:div w:id="1495340425">
          <w:marLeft w:val="0"/>
          <w:marRight w:val="0"/>
          <w:marTop w:val="0"/>
          <w:marBottom w:val="0"/>
          <w:divBdr>
            <w:top w:val="none" w:sz="0" w:space="0" w:color="auto"/>
            <w:left w:val="none" w:sz="0" w:space="0" w:color="auto"/>
            <w:bottom w:val="none" w:sz="0" w:space="0" w:color="auto"/>
            <w:right w:val="none" w:sz="0" w:space="0" w:color="auto"/>
          </w:divBdr>
        </w:div>
        <w:div w:id="683093863">
          <w:marLeft w:val="0"/>
          <w:marRight w:val="0"/>
          <w:marTop w:val="0"/>
          <w:marBottom w:val="0"/>
          <w:divBdr>
            <w:top w:val="none" w:sz="0" w:space="0" w:color="auto"/>
            <w:left w:val="none" w:sz="0" w:space="0" w:color="auto"/>
            <w:bottom w:val="none" w:sz="0" w:space="0" w:color="auto"/>
            <w:right w:val="none" w:sz="0" w:space="0" w:color="auto"/>
          </w:divBdr>
        </w:div>
        <w:div w:id="565457926">
          <w:marLeft w:val="0"/>
          <w:marRight w:val="0"/>
          <w:marTop w:val="0"/>
          <w:marBottom w:val="0"/>
          <w:divBdr>
            <w:top w:val="none" w:sz="0" w:space="0" w:color="auto"/>
            <w:left w:val="none" w:sz="0" w:space="0" w:color="auto"/>
            <w:bottom w:val="none" w:sz="0" w:space="0" w:color="auto"/>
            <w:right w:val="none" w:sz="0" w:space="0" w:color="auto"/>
          </w:divBdr>
        </w:div>
        <w:div w:id="1748569857">
          <w:marLeft w:val="0"/>
          <w:marRight w:val="0"/>
          <w:marTop w:val="0"/>
          <w:marBottom w:val="0"/>
          <w:divBdr>
            <w:top w:val="none" w:sz="0" w:space="0" w:color="auto"/>
            <w:left w:val="none" w:sz="0" w:space="0" w:color="auto"/>
            <w:bottom w:val="none" w:sz="0" w:space="0" w:color="auto"/>
            <w:right w:val="none" w:sz="0" w:space="0" w:color="auto"/>
          </w:divBdr>
        </w:div>
        <w:div w:id="721515073">
          <w:marLeft w:val="0"/>
          <w:marRight w:val="0"/>
          <w:marTop w:val="0"/>
          <w:marBottom w:val="0"/>
          <w:divBdr>
            <w:top w:val="none" w:sz="0" w:space="0" w:color="auto"/>
            <w:left w:val="none" w:sz="0" w:space="0" w:color="auto"/>
            <w:bottom w:val="none" w:sz="0" w:space="0" w:color="auto"/>
            <w:right w:val="none" w:sz="0" w:space="0" w:color="auto"/>
          </w:divBdr>
        </w:div>
        <w:div w:id="1268343570">
          <w:marLeft w:val="0"/>
          <w:marRight w:val="0"/>
          <w:marTop w:val="0"/>
          <w:marBottom w:val="0"/>
          <w:divBdr>
            <w:top w:val="none" w:sz="0" w:space="0" w:color="auto"/>
            <w:left w:val="none" w:sz="0" w:space="0" w:color="auto"/>
            <w:bottom w:val="none" w:sz="0" w:space="0" w:color="auto"/>
            <w:right w:val="none" w:sz="0" w:space="0" w:color="auto"/>
          </w:divBdr>
        </w:div>
        <w:div w:id="1329215590">
          <w:marLeft w:val="0"/>
          <w:marRight w:val="0"/>
          <w:marTop w:val="0"/>
          <w:marBottom w:val="0"/>
          <w:divBdr>
            <w:top w:val="none" w:sz="0" w:space="0" w:color="auto"/>
            <w:left w:val="none" w:sz="0" w:space="0" w:color="auto"/>
            <w:bottom w:val="none" w:sz="0" w:space="0" w:color="auto"/>
            <w:right w:val="none" w:sz="0" w:space="0" w:color="auto"/>
          </w:divBdr>
        </w:div>
        <w:div w:id="703136793">
          <w:marLeft w:val="0"/>
          <w:marRight w:val="0"/>
          <w:marTop w:val="0"/>
          <w:marBottom w:val="0"/>
          <w:divBdr>
            <w:top w:val="none" w:sz="0" w:space="0" w:color="auto"/>
            <w:left w:val="none" w:sz="0" w:space="0" w:color="auto"/>
            <w:bottom w:val="none" w:sz="0" w:space="0" w:color="auto"/>
            <w:right w:val="none" w:sz="0" w:space="0" w:color="auto"/>
          </w:divBdr>
        </w:div>
        <w:div w:id="848254890">
          <w:marLeft w:val="0"/>
          <w:marRight w:val="0"/>
          <w:marTop w:val="0"/>
          <w:marBottom w:val="0"/>
          <w:divBdr>
            <w:top w:val="none" w:sz="0" w:space="0" w:color="auto"/>
            <w:left w:val="none" w:sz="0" w:space="0" w:color="auto"/>
            <w:bottom w:val="none" w:sz="0" w:space="0" w:color="auto"/>
            <w:right w:val="none" w:sz="0" w:space="0" w:color="auto"/>
          </w:divBdr>
        </w:div>
        <w:div w:id="1213425088">
          <w:marLeft w:val="0"/>
          <w:marRight w:val="0"/>
          <w:marTop w:val="0"/>
          <w:marBottom w:val="0"/>
          <w:divBdr>
            <w:top w:val="none" w:sz="0" w:space="0" w:color="auto"/>
            <w:left w:val="none" w:sz="0" w:space="0" w:color="auto"/>
            <w:bottom w:val="none" w:sz="0" w:space="0" w:color="auto"/>
            <w:right w:val="none" w:sz="0" w:space="0" w:color="auto"/>
          </w:divBdr>
        </w:div>
        <w:div w:id="695738082">
          <w:marLeft w:val="0"/>
          <w:marRight w:val="0"/>
          <w:marTop w:val="0"/>
          <w:marBottom w:val="0"/>
          <w:divBdr>
            <w:top w:val="none" w:sz="0" w:space="0" w:color="auto"/>
            <w:left w:val="none" w:sz="0" w:space="0" w:color="auto"/>
            <w:bottom w:val="none" w:sz="0" w:space="0" w:color="auto"/>
            <w:right w:val="none" w:sz="0" w:space="0" w:color="auto"/>
          </w:divBdr>
        </w:div>
        <w:div w:id="1336886577">
          <w:marLeft w:val="0"/>
          <w:marRight w:val="0"/>
          <w:marTop w:val="0"/>
          <w:marBottom w:val="0"/>
          <w:divBdr>
            <w:top w:val="none" w:sz="0" w:space="0" w:color="auto"/>
            <w:left w:val="none" w:sz="0" w:space="0" w:color="auto"/>
            <w:bottom w:val="none" w:sz="0" w:space="0" w:color="auto"/>
            <w:right w:val="none" w:sz="0" w:space="0" w:color="auto"/>
          </w:divBdr>
        </w:div>
        <w:div w:id="6296887">
          <w:marLeft w:val="0"/>
          <w:marRight w:val="0"/>
          <w:marTop w:val="0"/>
          <w:marBottom w:val="0"/>
          <w:divBdr>
            <w:top w:val="none" w:sz="0" w:space="0" w:color="auto"/>
            <w:left w:val="none" w:sz="0" w:space="0" w:color="auto"/>
            <w:bottom w:val="none" w:sz="0" w:space="0" w:color="auto"/>
            <w:right w:val="none" w:sz="0" w:space="0" w:color="auto"/>
          </w:divBdr>
        </w:div>
        <w:div w:id="1774394815">
          <w:marLeft w:val="0"/>
          <w:marRight w:val="0"/>
          <w:marTop w:val="0"/>
          <w:marBottom w:val="0"/>
          <w:divBdr>
            <w:top w:val="none" w:sz="0" w:space="0" w:color="auto"/>
            <w:left w:val="none" w:sz="0" w:space="0" w:color="auto"/>
            <w:bottom w:val="none" w:sz="0" w:space="0" w:color="auto"/>
            <w:right w:val="none" w:sz="0" w:space="0" w:color="auto"/>
          </w:divBdr>
        </w:div>
        <w:div w:id="749351794">
          <w:marLeft w:val="0"/>
          <w:marRight w:val="0"/>
          <w:marTop w:val="0"/>
          <w:marBottom w:val="0"/>
          <w:divBdr>
            <w:top w:val="none" w:sz="0" w:space="0" w:color="auto"/>
            <w:left w:val="none" w:sz="0" w:space="0" w:color="auto"/>
            <w:bottom w:val="none" w:sz="0" w:space="0" w:color="auto"/>
            <w:right w:val="none" w:sz="0" w:space="0" w:color="auto"/>
          </w:divBdr>
        </w:div>
        <w:div w:id="838622916">
          <w:marLeft w:val="0"/>
          <w:marRight w:val="0"/>
          <w:marTop w:val="0"/>
          <w:marBottom w:val="0"/>
          <w:divBdr>
            <w:top w:val="none" w:sz="0" w:space="0" w:color="auto"/>
            <w:left w:val="none" w:sz="0" w:space="0" w:color="auto"/>
            <w:bottom w:val="none" w:sz="0" w:space="0" w:color="auto"/>
            <w:right w:val="none" w:sz="0" w:space="0" w:color="auto"/>
          </w:divBdr>
        </w:div>
        <w:div w:id="465317493">
          <w:marLeft w:val="0"/>
          <w:marRight w:val="0"/>
          <w:marTop w:val="0"/>
          <w:marBottom w:val="0"/>
          <w:divBdr>
            <w:top w:val="none" w:sz="0" w:space="0" w:color="auto"/>
            <w:left w:val="none" w:sz="0" w:space="0" w:color="auto"/>
            <w:bottom w:val="none" w:sz="0" w:space="0" w:color="auto"/>
            <w:right w:val="none" w:sz="0" w:space="0" w:color="auto"/>
          </w:divBdr>
        </w:div>
        <w:div w:id="1666325825">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2116510151">
          <w:marLeft w:val="0"/>
          <w:marRight w:val="0"/>
          <w:marTop w:val="0"/>
          <w:marBottom w:val="0"/>
          <w:divBdr>
            <w:top w:val="none" w:sz="0" w:space="0" w:color="auto"/>
            <w:left w:val="none" w:sz="0" w:space="0" w:color="auto"/>
            <w:bottom w:val="none" w:sz="0" w:space="0" w:color="auto"/>
            <w:right w:val="none" w:sz="0" w:space="0" w:color="auto"/>
          </w:divBdr>
        </w:div>
        <w:div w:id="1051926950">
          <w:marLeft w:val="0"/>
          <w:marRight w:val="0"/>
          <w:marTop w:val="0"/>
          <w:marBottom w:val="0"/>
          <w:divBdr>
            <w:top w:val="none" w:sz="0" w:space="0" w:color="auto"/>
            <w:left w:val="none" w:sz="0" w:space="0" w:color="auto"/>
            <w:bottom w:val="none" w:sz="0" w:space="0" w:color="auto"/>
            <w:right w:val="none" w:sz="0" w:space="0" w:color="auto"/>
          </w:divBdr>
        </w:div>
        <w:div w:id="1633747039">
          <w:marLeft w:val="0"/>
          <w:marRight w:val="0"/>
          <w:marTop w:val="0"/>
          <w:marBottom w:val="0"/>
          <w:divBdr>
            <w:top w:val="none" w:sz="0" w:space="0" w:color="auto"/>
            <w:left w:val="none" w:sz="0" w:space="0" w:color="auto"/>
            <w:bottom w:val="none" w:sz="0" w:space="0" w:color="auto"/>
            <w:right w:val="none" w:sz="0" w:space="0" w:color="auto"/>
          </w:divBdr>
        </w:div>
        <w:div w:id="998575036">
          <w:marLeft w:val="0"/>
          <w:marRight w:val="0"/>
          <w:marTop w:val="0"/>
          <w:marBottom w:val="0"/>
          <w:divBdr>
            <w:top w:val="none" w:sz="0" w:space="0" w:color="auto"/>
            <w:left w:val="none" w:sz="0" w:space="0" w:color="auto"/>
            <w:bottom w:val="none" w:sz="0" w:space="0" w:color="auto"/>
            <w:right w:val="none" w:sz="0" w:space="0" w:color="auto"/>
          </w:divBdr>
        </w:div>
        <w:div w:id="640887441">
          <w:marLeft w:val="0"/>
          <w:marRight w:val="0"/>
          <w:marTop w:val="0"/>
          <w:marBottom w:val="0"/>
          <w:divBdr>
            <w:top w:val="none" w:sz="0" w:space="0" w:color="auto"/>
            <w:left w:val="none" w:sz="0" w:space="0" w:color="auto"/>
            <w:bottom w:val="none" w:sz="0" w:space="0" w:color="auto"/>
            <w:right w:val="none" w:sz="0" w:space="0" w:color="auto"/>
          </w:divBdr>
        </w:div>
        <w:div w:id="76369058">
          <w:marLeft w:val="0"/>
          <w:marRight w:val="0"/>
          <w:marTop w:val="0"/>
          <w:marBottom w:val="0"/>
          <w:divBdr>
            <w:top w:val="none" w:sz="0" w:space="0" w:color="auto"/>
            <w:left w:val="none" w:sz="0" w:space="0" w:color="auto"/>
            <w:bottom w:val="none" w:sz="0" w:space="0" w:color="auto"/>
            <w:right w:val="none" w:sz="0" w:space="0" w:color="auto"/>
          </w:divBdr>
        </w:div>
        <w:div w:id="124390344">
          <w:marLeft w:val="0"/>
          <w:marRight w:val="0"/>
          <w:marTop w:val="0"/>
          <w:marBottom w:val="0"/>
          <w:divBdr>
            <w:top w:val="none" w:sz="0" w:space="0" w:color="auto"/>
            <w:left w:val="none" w:sz="0" w:space="0" w:color="auto"/>
            <w:bottom w:val="none" w:sz="0" w:space="0" w:color="auto"/>
            <w:right w:val="none" w:sz="0" w:space="0" w:color="auto"/>
          </w:divBdr>
        </w:div>
        <w:div w:id="2087602959">
          <w:marLeft w:val="0"/>
          <w:marRight w:val="0"/>
          <w:marTop w:val="0"/>
          <w:marBottom w:val="0"/>
          <w:divBdr>
            <w:top w:val="none" w:sz="0" w:space="0" w:color="auto"/>
            <w:left w:val="none" w:sz="0" w:space="0" w:color="auto"/>
            <w:bottom w:val="none" w:sz="0" w:space="0" w:color="auto"/>
            <w:right w:val="none" w:sz="0" w:space="0" w:color="auto"/>
          </w:divBdr>
        </w:div>
        <w:div w:id="210577478">
          <w:marLeft w:val="0"/>
          <w:marRight w:val="0"/>
          <w:marTop w:val="0"/>
          <w:marBottom w:val="0"/>
          <w:divBdr>
            <w:top w:val="none" w:sz="0" w:space="0" w:color="auto"/>
            <w:left w:val="none" w:sz="0" w:space="0" w:color="auto"/>
            <w:bottom w:val="none" w:sz="0" w:space="0" w:color="auto"/>
            <w:right w:val="none" w:sz="0" w:space="0" w:color="auto"/>
          </w:divBdr>
        </w:div>
        <w:div w:id="266618028">
          <w:marLeft w:val="0"/>
          <w:marRight w:val="0"/>
          <w:marTop w:val="0"/>
          <w:marBottom w:val="0"/>
          <w:divBdr>
            <w:top w:val="none" w:sz="0" w:space="0" w:color="auto"/>
            <w:left w:val="none" w:sz="0" w:space="0" w:color="auto"/>
            <w:bottom w:val="none" w:sz="0" w:space="0" w:color="auto"/>
            <w:right w:val="none" w:sz="0" w:space="0" w:color="auto"/>
          </w:divBdr>
        </w:div>
        <w:div w:id="447746671">
          <w:marLeft w:val="0"/>
          <w:marRight w:val="0"/>
          <w:marTop w:val="0"/>
          <w:marBottom w:val="0"/>
          <w:divBdr>
            <w:top w:val="none" w:sz="0" w:space="0" w:color="auto"/>
            <w:left w:val="none" w:sz="0" w:space="0" w:color="auto"/>
            <w:bottom w:val="none" w:sz="0" w:space="0" w:color="auto"/>
            <w:right w:val="none" w:sz="0" w:space="0" w:color="auto"/>
          </w:divBdr>
        </w:div>
        <w:div w:id="212737858">
          <w:marLeft w:val="0"/>
          <w:marRight w:val="0"/>
          <w:marTop w:val="0"/>
          <w:marBottom w:val="0"/>
          <w:divBdr>
            <w:top w:val="none" w:sz="0" w:space="0" w:color="auto"/>
            <w:left w:val="none" w:sz="0" w:space="0" w:color="auto"/>
            <w:bottom w:val="none" w:sz="0" w:space="0" w:color="auto"/>
            <w:right w:val="none" w:sz="0" w:space="0" w:color="auto"/>
          </w:divBdr>
          <w:divsChild>
            <w:div w:id="1094739756">
              <w:marLeft w:val="0"/>
              <w:marRight w:val="0"/>
              <w:marTop w:val="0"/>
              <w:marBottom w:val="0"/>
              <w:divBdr>
                <w:top w:val="none" w:sz="0" w:space="0" w:color="auto"/>
                <w:left w:val="none" w:sz="0" w:space="0" w:color="auto"/>
                <w:bottom w:val="none" w:sz="0" w:space="0" w:color="auto"/>
                <w:right w:val="none" w:sz="0" w:space="0" w:color="auto"/>
              </w:divBdr>
            </w:div>
            <w:div w:id="72554868">
              <w:marLeft w:val="0"/>
              <w:marRight w:val="0"/>
              <w:marTop w:val="0"/>
              <w:marBottom w:val="0"/>
              <w:divBdr>
                <w:top w:val="none" w:sz="0" w:space="0" w:color="auto"/>
                <w:left w:val="none" w:sz="0" w:space="0" w:color="auto"/>
                <w:bottom w:val="none" w:sz="0" w:space="0" w:color="auto"/>
                <w:right w:val="none" w:sz="0" w:space="0" w:color="auto"/>
              </w:divBdr>
            </w:div>
          </w:divsChild>
        </w:div>
        <w:div w:id="1006858517">
          <w:marLeft w:val="0"/>
          <w:marRight w:val="0"/>
          <w:marTop w:val="0"/>
          <w:marBottom w:val="0"/>
          <w:divBdr>
            <w:top w:val="none" w:sz="0" w:space="0" w:color="auto"/>
            <w:left w:val="none" w:sz="0" w:space="0" w:color="auto"/>
            <w:bottom w:val="none" w:sz="0" w:space="0" w:color="auto"/>
            <w:right w:val="none" w:sz="0" w:space="0" w:color="auto"/>
          </w:divBdr>
          <w:divsChild>
            <w:div w:id="930431099">
              <w:marLeft w:val="0"/>
              <w:marRight w:val="0"/>
              <w:marTop w:val="0"/>
              <w:marBottom w:val="0"/>
              <w:divBdr>
                <w:top w:val="none" w:sz="0" w:space="0" w:color="auto"/>
                <w:left w:val="none" w:sz="0" w:space="0" w:color="auto"/>
                <w:bottom w:val="none" w:sz="0" w:space="0" w:color="auto"/>
                <w:right w:val="none" w:sz="0" w:space="0" w:color="auto"/>
              </w:divBdr>
            </w:div>
            <w:div w:id="1075125892">
              <w:marLeft w:val="0"/>
              <w:marRight w:val="0"/>
              <w:marTop w:val="0"/>
              <w:marBottom w:val="0"/>
              <w:divBdr>
                <w:top w:val="none" w:sz="0" w:space="0" w:color="auto"/>
                <w:left w:val="none" w:sz="0" w:space="0" w:color="auto"/>
                <w:bottom w:val="none" w:sz="0" w:space="0" w:color="auto"/>
                <w:right w:val="none" w:sz="0" w:space="0" w:color="auto"/>
              </w:divBdr>
            </w:div>
            <w:div w:id="1115297555">
              <w:marLeft w:val="0"/>
              <w:marRight w:val="0"/>
              <w:marTop w:val="0"/>
              <w:marBottom w:val="0"/>
              <w:divBdr>
                <w:top w:val="none" w:sz="0" w:space="0" w:color="auto"/>
                <w:left w:val="none" w:sz="0" w:space="0" w:color="auto"/>
                <w:bottom w:val="none" w:sz="0" w:space="0" w:color="auto"/>
                <w:right w:val="none" w:sz="0" w:space="0" w:color="auto"/>
              </w:divBdr>
            </w:div>
            <w:div w:id="1022122184">
              <w:marLeft w:val="0"/>
              <w:marRight w:val="0"/>
              <w:marTop w:val="0"/>
              <w:marBottom w:val="0"/>
              <w:divBdr>
                <w:top w:val="none" w:sz="0" w:space="0" w:color="auto"/>
                <w:left w:val="none" w:sz="0" w:space="0" w:color="auto"/>
                <w:bottom w:val="none" w:sz="0" w:space="0" w:color="auto"/>
                <w:right w:val="none" w:sz="0" w:space="0" w:color="auto"/>
              </w:divBdr>
            </w:div>
            <w:div w:id="1360858852">
              <w:marLeft w:val="0"/>
              <w:marRight w:val="0"/>
              <w:marTop w:val="0"/>
              <w:marBottom w:val="0"/>
              <w:divBdr>
                <w:top w:val="none" w:sz="0" w:space="0" w:color="auto"/>
                <w:left w:val="none" w:sz="0" w:space="0" w:color="auto"/>
                <w:bottom w:val="none" w:sz="0" w:space="0" w:color="auto"/>
                <w:right w:val="none" w:sz="0" w:space="0" w:color="auto"/>
              </w:divBdr>
            </w:div>
          </w:divsChild>
        </w:div>
        <w:div w:id="1591621961">
          <w:marLeft w:val="0"/>
          <w:marRight w:val="0"/>
          <w:marTop w:val="0"/>
          <w:marBottom w:val="0"/>
          <w:divBdr>
            <w:top w:val="none" w:sz="0" w:space="0" w:color="auto"/>
            <w:left w:val="none" w:sz="0" w:space="0" w:color="auto"/>
            <w:bottom w:val="none" w:sz="0" w:space="0" w:color="auto"/>
            <w:right w:val="none" w:sz="0" w:space="0" w:color="auto"/>
          </w:divBdr>
          <w:divsChild>
            <w:div w:id="968587295">
              <w:marLeft w:val="0"/>
              <w:marRight w:val="0"/>
              <w:marTop w:val="0"/>
              <w:marBottom w:val="0"/>
              <w:divBdr>
                <w:top w:val="none" w:sz="0" w:space="0" w:color="auto"/>
                <w:left w:val="none" w:sz="0" w:space="0" w:color="auto"/>
                <w:bottom w:val="none" w:sz="0" w:space="0" w:color="auto"/>
                <w:right w:val="none" w:sz="0" w:space="0" w:color="auto"/>
              </w:divBdr>
            </w:div>
          </w:divsChild>
        </w:div>
        <w:div w:id="2052344896">
          <w:marLeft w:val="0"/>
          <w:marRight w:val="0"/>
          <w:marTop w:val="0"/>
          <w:marBottom w:val="0"/>
          <w:divBdr>
            <w:top w:val="none" w:sz="0" w:space="0" w:color="auto"/>
            <w:left w:val="none" w:sz="0" w:space="0" w:color="auto"/>
            <w:bottom w:val="none" w:sz="0" w:space="0" w:color="auto"/>
            <w:right w:val="none" w:sz="0" w:space="0" w:color="auto"/>
          </w:divBdr>
          <w:divsChild>
            <w:div w:id="827478865">
              <w:marLeft w:val="0"/>
              <w:marRight w:val="0"/>
              <w:marTop w:val="0"/>
              <w:marBottom w:val="0"/>
              <w:divBdr>
                <w:top w:val="none" w:sz="0" w:space="0" w:color="auto"/>
                <w:left w:val="none" w:sz="0" w:space="0" w:color="auto"/>
                <w:bottom w:val="none" w:sz="0" w:space="0" w:color="auto"/>
                <w:right w:val="none" w:sz="0" w:space="0" w:color="auto"/>
              </w:divBdr>
            </w:div>
          </w:divsChild>
        </w:div>
        <w:div w:id="1774089359">
          <w:marLeft w:val="0"/>
          <w:marRight w:val="0"/>
          <w:marTop w:val="0"/>
          <w:marBottom w:val="0"/>
          <w:divBdr>
            <w:top w:val="none" w:sz="0" w:space="0" w:color="auto"/>
            <w:left w:val="none" w:sz="0" w:space="0" w:color="auto"/>
            <w:bottom w:val="none" w:sz="0" w:space="0" w:color="auto"/>
            <w:right w:val="none" w:sz="0" w:space="0" w:color="auto"/>
          </w:divBdr>
          <w:divsChild>
            <w:div w:id="1261835508">
              <w:marLeft w:val="0"/>
              <w:marRight w:val="0"/>
              <w:marTop w:val="0"/>
              <w:marBottom w:val="0"/>
              <w:divBdr>
                <w:top w:val="none" w:sz="0" w:space="0" w:color="auto"/>
                <w:left w:val="none" w:sz="0" w:space="0" w:color="auto"/>
                <w:bottom w:val="none" w:sz="0" w:space="0" w:color="auto"/>
                <w:right w:val="none" w:sz="0" w:space="0" w:color="auto"/>
              </w:divBdr>
            </w:div>
            <w:div w:id="504054845">
              <w:marLeft w:val="0"/>
              <w:marRight w:val="0"/>
              <w:marTop w:val="0"/>
              <w:marBottom w:val="0"/>
              <w:divBdr>
                <w:top w:val="none" w:sz="0" w:space="0" w:color="auto"/>
                <w:left w:val="none" w:sz="0" w:space="0" w:color="auto"/>
                <w:bottom w:val="none" w:sz="0" w:space="0" w:color="auto"/>
                <w:right w:val="none" w:sz="0" w:space="0" w:color="auto"/>
              </w:divBdr>
            </w:div>
          </w:divsChild>
        </w:div>
        <w:div w:id="1822841769">
          <w:marLeft w:val="0"/>
          <w:marRight w:val="0"/>
          <w:marTop w:val="0"/>
          <w:marBottom w:val="0"/>
          <w:divBdr>
            <w:top w:val="none" w:sz="0" w:space="0" w:color="auto"/>
            <w:left w:val="none" w:sz="0" w:space="0" w:color="auto"/>
            <w:bottom w:val="none" w:sz="0" w:space="0" w:color="auto"/>
            <w:right w:val="none" w:sz="0" w:space="0" w:color="auto"/>
          </w:divBdr>
          <w:divsChild>
            <w:div w:id="39912408">
              <w:marLeft w:val="0"/>
              <w:marRight w:val="0"/>
              <w:marTop w:val="0"/>
              <w:marBottom w:val="0"/>
              <w:divBdr>
                <w:top w:val="none" w:sz="0" w:space="0" w:color="auto"/>
                <w:left w:val="none" w:sz="0" w:space="0" w:color="auto"/>
                <w:bottom w:val="none" w:sz="0" w:space="0" w:color="auto"/>
                <w:right w:val="none" w:sz="0" w:space="0" w:color="auto"/>
              </w:divBdr>
            </w:div>
            <w:div w:id="226038775">
              <w:marLeft w:val="0"/>
              <w:marRight w:val="0"/>
              <w:marTop w:val="0"/>
              <w:marBottom w:val="0"/>
              <w:divBdr>
                <w:top w:val="none" w:sz="0" w:space="0" w:color="auto"/>
                <w:left w:val="none" w:sz="0" w:space="0" w:color="auto"/>
                <w:bottom w:val="none" w:sz="0" w:space="0" w:color="auto"/>
                <w:right w:val="none" w:sz="0" w:space="0" w:color="auto"/>
              </w:divBdr>
            </w:div>
            <w:div w:id="101000216">
              <w:marLeft w:val="0"/>
              <w:marRight w:val="0"/>
              <w:marTop w:val="0"/>
              <w:marBottom w:val="0"/>
              <w:divBdr>
                <w:top w:val="none" w:sz="0" w:space="0" w:color="auto"/>
                <w:left w:val="none" w:sz="0" w:space="0" w:color="auto"/>
                <w:bottom w:val="none" w:sz="0" w:space="0" w:color="auto"/>
                <w:right w:val="none" w:sz="0" w:space="0" w:color="auto"/>
              </w:divBdr>
            </w:div>
            <w:div w:id="746997533">
              <w:marLeft w:val="0"/>
              <w:marRight w:val="0"/>
              <w:marTop w:val="0"/>
              <w:marBottom w:val="0"/>
              <w:divBdr>
                <w:top w:val="none" w:sz="0" w:space="0" w:color="auto"/>
                <w:left w:val="none" w:sz="0" w:space="0" w:color="auto"/>
                <w:bottom w:val="none" w:sz="0" w:space="0" w:color="auto"/>
                <w:right w:val="none" w:sz="0" w:space="0" w:color="auto"/>
              </w:divBdr>
            </w:div>
            <w:div w:id="815537824">
              <w:marLeft w:val="0"/>
              <w:marRight w:val="0"/>
              <w:marTop w:val="0"/>
              <w:marBottom w:val="0"/>
              <w:divBdr>
                <w:top w:val="none" w:sz="0" w:space="0" w:color="auto"/>
                <w:left w:val="none" w:sz="0" w:space="0" w:color="auto"/>
                <w:bottom w:val="none" w:sz="0" w:space="0" w:color="auto"/>
                <w:right w:val="none" w:sz="0" w:space="0" w:color="auto"/>
              </w:divBdr>
            </w:div>
          </w:divsChild>
        </w:div>
        <w:div w:id="89742964">
          <w:marLeft w:val="0"/>
          <w:marRight w:val="0"/>
          <w:marTop w:val="0"/>
          <w:marBottom w:val="0"/>
          <w:divBdr>
            <w:top w:val="none" w:sz="0" w:space="0" w:color="auto"/>
            <w:left w:val="none" w:sz="0" w:space="0" w:color="auto"/>
            <w:bottom w:val="none" w:sz="0" w:space="0" w:color="auto"/>
            <w:right w:val="none" w:sz="0" w:space="0" w:color="auto"/>
          </w:divBdr>
        </w:div>
        <w:div w:id="1016037112">
          <w:marLeft w:val="0"/>
          <w:marRight w:val="0"/>
          <w:marTop w:val="0"/>
          <w:marBottom w:val="0"/>
          <w:divBdr>
            <w:top w:val="none" w:sz="0" w:space="0" w:color="auto"/>
            <w:left w:val="none" w:sz="0" w:space="0" w:color="auto"/>
            <w:bottom w:val="none" w:sz="0" w:space="0" w:color="auto"/>
            <w:right w:val="none" w:sz="0" w:space="0" w:color="auto"/>
          </w:divBdr>
        </w:div>
        <w:div w:id="741097138">
          <w:marLeft w:val="0"/>
          <w:marRight w:val="0"/>
          <w:marTop w:val="0"/>
          <w:marBottom w:val="0"/>
          <w:divBdr>
            <w:top w:val="none" w:sz="0" w:space="0" w:color="auto"/>
            <w:left w:val="none" w:sz="0" w:space="0" w:color="auto"/>
            <w:bottom w:val="none" w:sz="0" w:space="0" w:color="auto"/>
            <w:right w:val="none" w:sz="0" w:space="0" w:color="auto"/>
          </w:divBdr>
        </w:div>
        <w:div w:id="1379891256">
          <w:marLeft w:val="0"/>
          <w:marRight w:val="0"/>
          <w:marTop w:val="0"/>
          <w:marBottom w:val="0"/>
          <w:divBdr>
            <w:top w:val="none" w:sz="0" w:space="0" w:color="auto"/>
            <w:left w:val="none" w:sz="0" w:space="0" w:color="auto"/>
            <w:bottom w:val="none" w:sz="0" w:space="0" w:color="auto"/>
            <w:right w:val="none" w:sz="0" w:space="0" w:color="auto"/>
          </w:divBdr>
        </w:div>
        <w:div w:id="740566558">
          <w:marLeft w:val="0"/>
          <w:marRight w:val="0"/>
          <w:marTop w:val="0"/>
          <w:marBottom w:val="0"/>
          <w:divBdr>
            <w:top w:val="none" w:sz="0" w:space="0" w:color="auto"/>
            <w:left w:val="none" w:sz="0" w:space="0" w:color="auto"/>
            <w:bottom w:val="none" w:sz="0" w:space="0" w:color="auto"/>
            <w:right w:val="none" w:sz="0" w:space="0" w:color="auto"/>
          </w:divBdr>
        </w:div>
        <w:div w:id="1317689846">
          <w:marLeft w:val="0"/>
          <w:marRight w:val="0"/>
          <w:marTop w:val="0"/>
          <w:marBottom w:val="0"/>
          <w:divBdr>
            <w:top w:val="none" w:sz="0" w:space="0" w:color="auto"/>
            <w:left w:val="none" w:sz="0" w:space="0" w:color="auto"/>
            <w:bottom w:val="none" w:sz="0" w:space="0" w:color="auto"/>
            <w:right w:val="none" w:sz="0" w:space="0" w:color="auto"/>
          </w:divBdr>
        </w:div>
        <w:div w:id="1744720973">
          <w:marLeft w:val="0"/>
          <w:marRight w:val="0"/>
          <w:marTop w:val="0"/>
          <w:marBottom w:val="0"/>
          <w:divBdr>
            <w:top w:val="none" w:sz="0" w:space="0" w:color="auto"/>
            <w:left w:val="none" w:sz="0" w:space="0" w:color="auto"/>
            <w:bottom w:val="none" w:sz="0" w:space="0" w:color="auto"/>
            <w:right w:val="none" w:sz="0" w:space="0" w:color="auto"/>
          </w:divBdr>
        </w:div>
        <w:div w:id="529531286">
          <w:marLeft w:val="0"/>
          <w:marRight w:val="0"/>
          <w:marTop w:val="0"/>
          <w:marBottom w:val="0"/>
          <w:divBdr>
            <w:top w:val="none" w:sz="0" w:space="0" w:color="auto"/>
            <w:left w:val="none" w:sz="0" w:space="0" w:color="auto"/>
            <w:bottom w:val="none" w:sz="0" w:space="0" w:color="auto"/>
            <w:right w:val="none" w:sz="0" w:space="0" w:color="auto"/>
          </w:divBdr>
        </w:div>
        <w:div w:id="1866092878">
          <w:marLeft w:val="0"/>
          <w:marRight w:val="0"/>
          <w:marTop w:val="0"/>
          <w:marBottom w:val="0"/>
          <w:divBdr>
            <w:top w:val="none" w:sz="0" w:space="0" w:color="auto"/>
            <w:left w:val="none" w:sz="0" w:space="0" w:color="auto"/>
            <w:bottom w:val="none" w:sz="0" w:space="0" w:color="auto"/>
            <w:right w:val="none" w:sz="0" w:space="0" w:color="auto"/>
          </w:divBdr>
        </w:div>
        <w:div w:id="1010375902">
          <w:marLeft w:val="0"/>
          <w:marRight w:val="0"/>
          <w:marTop w:val="0"/>
          <w:marBottom w:val="0"/>
          <w:divBdr>
            <w:top w:val="none" w:sz="0" w:space="0" w:color="auto"/>
            <w:left w:val="none" w:sz="0" w:space="0" w:color="auto"/>
            <w:bottom w:val="none" w:sz="0" w:space="0" w:color="auto"/>
            <w:right w:val="none" w:sz="0" w:space="0" w:color="auto"/>
          </w:divBdr>
        </w:div>
        <w:div w:id="2019311745">
          <w:marLeft w:val="0"/>
          <w:marRight w:val="0"/>
          <w:marTop w:val="0"/>
          <w:marBottom w:val="0"/>
          <w:divBdr>
            <w:top w:val="none" w:sz="0" w:space="0" w:color="auto"/>
            <w:left w:val="none" w:sz="0" w:space="0" w:color="auto"/>
            <w:bottom w:val="none" w:sz="0" w:space="0" w:color="auto"/>
            <w:right w:val="none" w:sz="0" w:space="0" w:color="auto"/>
          </w:divBdr>
        </w:div>
        <w:div w:id="1096558737">
          <w:marLeft w:val="0"/>
          <w:marRight w:val="0"/>
          <w:marTop w:val="0"/>
          <w:marBottom w:val="0"/>
          <w:divBdr>
            <w:top w:val="none" w:sz="0" w:space="0" w:color="auto"/>
            <w:left w:val="none" w:sz="0" w:space="0" w:color="auto"/>
            <w:bottom w:val="none" w:sz="0" w:space="0" w:color="auto"/>
            <w:right w:val="none" w:sz="0" w:space="0" w:color="auto"/>
          </w:divBdr>
        </w:div>
        <w:div w:id="1288586592">
          <w:marLeft w:val="0"/>
          <w:marRight w:val="0"/>
          <w:marTop w:val="0"/>
          <w:marBottom w:val="0"/>
          <w:divBdr>
            <w:top w:val="none" w:sz="0" w:space="0" w:color="auto"/>
            <w:left w:val="none" w:sz="0" w:space="0" w:color="auto"/>
            <w:bottom w:val="none" w:sz="0" w:space="0" w:color="auto"/>
            <w:right w:val="none" w:sz="0" w:space="0" w:color="auto"/>
          </w:divBdr>
        </w:div>
        <w:div w:id="403572007">
          <w:marLeft w:val="0"/>
          <w:marRight w:val="0"/>
          <w:marTop w:val="0"/>
          <w:marBottom w:val="0"/>
          <w:divBdr>
            <w:top w:val="none" w:sz="0" w:space="0" w:color="auto"/>
            <w:left w:val="none" w:sz="0" w:space="0" w:color="auto"/>
            <w:bottom w:val="none" w:sz="0" w:space="0" w:color="auto"/>
            <w:right w:val="none" w:sz="0" w:space="0" w:color="auto"/>
          </w:divBdr>
        </w:div>
        <w:div w:id="717434178">
          <w:marLeft w:val="0"/>
          <w:marRight w:val="0"/>
          <w:marTop w:val="0"/>
          <w:marBottom w:val="0"/>
          <w:divBdr>
            <w:top w:val="none" w:sz="0" w:space="0" w:color="auto"/>
            <w:left w:val="none" w:sz="0" w:space="0" w:color="auto"/>
            <w:bottom w:val="none" w:sz="0" w:space="0" w:color="auto"/>
            <w:right w:val="none" w:sz="0" w:space="0" w:color="auto"/>
          </w:divBdr>
        </w:div>
        <w:div w:id="1555969201">
          <w:marLeft w:val="0"/>
          <w:marRight w:val="0"/>
          <w:marTop w:val="0"/>
          <w:marBottom w:val="0"/>
          <w:divBdr>
            <w:top w:val="none" w:sz="0" w:space="0" w:color="auto"/>
            <w:left w:val="none" w:sz="0" w:space="0" w:color="auto"/>
            <w:bottom w:val="none" w:sz="0" w:space="0" w:color="auto"/>
            <w:right w:val="none" w:sz="0" w:space="0" w:color="auto"/>
          </w:divBdr>
        </w:div>
        <w:div w:id="70003758">
          <w:marLeft w:val="0"/>
          <w:marRight w:val="0"/>
          <w:marTop w:val="0"/>
          <w:marBottom w:val="0"/>
          <w:divBdr>
            <w:top w:val="none" w:sz="0" w:space="0" w:color="auto"/>
            <w:left w:val="none" w:sz="0" w:space="0" w:color="auto"/>
            <w:bottom w:val="none" w:sz="0" w:space="0" w:color="auto"/>
            <w:right w:val="none" w:sz="0" w:space="0" w:color="auto"/>
          </w:divBdr>
        </w:div>
        <w:div w:id="1678650208">
          <w:marLeft w:val="0"/>
          <w:marRight w:val="0"/>
          <w:marTop w:val="0"/>
          <w:marBottom w:val="0"/>
          <w:divBdr>
            <w:top w:val="none" w:sz="0" w:space="0" w:color="auto"/>
            <w:left w:val="none" w:sz="0" w:space="0" w:color="auto"/>
            <w:bottom w:val="none" w:sz="0" w:space="0" w:color="auto"/>
            <w:right w:val="none" w:sz="0" w:space="0" w:color="auto"/>
          </w:divBdr>
        </w:div>
        <w:div w:id="223412364">
          <w:marLeft w:val="0"/>
          <w:marRight w:val="0"/>
          <w:marTop w:val="0"/>
          <w:marBottom w:val="0"/>
          <w:divBdr>
            <w:top w:val="none" w:sz="0" w:space="0" w:color="auto"/>
            <w:left w:val="none" w:sz="0" w:space="0" w:color="auto"/>
            <w:bottom w:val="none" w:sz="0" w:space="0" w:color="auto"/>
            <w:right w:val="none" w:sz="0" w:space="0" w:color="auto"/>
          </w:divBdr>
        </w:div>
        <w:div w:id="66462698">
          <w:marLeft w:val="0"/>
          <w:marRight w:val="0"/>
          <w:marTop w:val="0"/>
          <w:marBottom w:val="0"/>
          <w:divBdr>
            <w:top w:val="none" w:sz="0" w:space="0" w:color="auto"/>
            <w:left w:val="none" w:sz="0" w:space="0" w:color="auto"/>
            <w:bottom w:val="none" w:sz="0" w:space="0" w:color="auto"/>
            <w:right w:val="none" w:sz="0" w:space="0" w:color="auto"/>
          </w:divBdr>
        </w:div>
        <w:div w:id="1429698487">
          <w:marLeft w:val="0"/>
          <w:marRight w:val="0"/>
          <w:marTop w:val="0"/>
          <w:marBottom w:val="0"/>
          <w:divBdr>
            <w:top w:val="none" w:sz="0" w:space="0" w:color="auto"/>
            <w:left w:val="none" w:sz="0" w:space="0" w:color="auto"/>
            <w:bottom w:val="none" w:sz="0" w:space="0" w:color="auto"/>
            <w:right w:val="none" w:sz="0" w:space="0" w:color="auto"/>
          </w:divBdr>
        </w:div>
        <w:div w:id="1533036056">
          <w:marLeft w:val="0"/>
          <w:marRight w:val="0"/>
          <w:marTop w:val="0"/>
          <w:marBottom w:val="0"/>
          <w:divBdr>
            <w:top w:val="none" w:sz="0" w:space="0" w:color="auto"/>
            <w:left w:val="none" w:sz="0" w:space="0" w:color="auto"/>
            <w:bottom w:val="none" w:sz="0" w:space="0" w:color="auto"/>
            <w:right w:val="none" w:sz="0" w:space="0" w:color="auto"/>
          </w:divBdr>
        </w:div>
        <w:div w:id="782918013">
          <w:marLeft w:val="0"/>
          <w:marRight w:val="0"/>
          <w:marTop w:val="0"/>
          <w:marBottom w:val="0"/>
          <w:divBdr>
            <w:top w:val="none" w:sz="0" w:space="0" w:color="auto"/>
            <w:left w:val="none" w:sz="0" w:space="0" w:color="auto"/>
            <w:bottom w:val="none" w:sz="0" w:space="0" w:color="auto"/>
            <w:right w:val="none" w:sz="0" w:space="0" w:color="auto"/>
          </w:divBdr>
        </w:div>
        <w:div w:id="459686289">
          <w:marLeft w:val="0"/>
          <w:marRight w:val="0"/>
          <w:marTop w:val="0"/>
          <w:marBottom w:val="0"/>
          <w:divBdr>
            <w:top w:val="none" w:sz="0" w:space="0" w:color="auto"/>
            <w:left w:val="none" w:sz="0" w:space="0" w:color="auto"/>
            <w:bottom w:val="none" w:sz="0" w:space="0" w:color="auto"/>
            <w:right w:val="none" w:sz="0" w:space="0" w:color="auto"/>
          </w:divBdr>
        </w:div>
        <w:div w:id="1676809471">
          <w:marLeft w:val="0"/>
          <w:marRight w:val="0"/>
          <w:marTop w:val="0"/>
          <w:marBottom w:val="0"/>
          <w:divBdr>
            <w:top w:val="none" w:sz="0" w:space="0" w:color="auto"/>
            <w:left w:val="none" w:sz="0" w:space="0" w:color="auto"/>
            <w:bottom w:val="none" w:sz="0" w:space="0" w:color="auto"/>
            <w:right w:val="none" w:sz="0" w:space="0" w:color="auto"/>
          </w:divBdr>
        </w:div>
        <w:div w:id="86077235">
          <w:marLeft w:val="0"/>
          <w:marRight w:val="0"/>
          <w:marTop w:val="0"/>
          <w:marBottom w:val="0"/>
          <w:divBdr>
            <w:top w:val="none" w:sz="0" w:space="0" w:color="auto"/>
            <w:left w:val="none" w:sz="0" w:space="0" w:color="auto"/>
            <w:bottom w:val="none" w:sz="0" w:space="0" w:color="auto"/>
            <w:right w:val="none" w:sz="0" w:space="0" w:color="auto"/>
          </w:divBdr>
        </w:div>
        <w:div w:id="768544741">
          <w:marLeft w:val="0"/>
          <w:marRight w:val="0"/>
          <w:marTop w:val="0"/>
          <w:marBottom w:val="0"/>
          <w:divBdr>
            <w:top w:val="none" w:sz="0" w:space="0" w:color="auto"/>
            <w:left w:val="none" w:sz="0" w:space="0" w:color="auto"/>
            <w:bottom w:val="none" w:sz="0" w:space="0" w:color="auto"/>
            <w:right w:val="none" w:sz="0" w:space="0" w:color="auto"/>
          </w:divBdr>
        </w:div>
        <w:div w:id="1473212192">
          <w:marLeft w:val="0"/>
          <w:marRight w:val="0"/>
          <w:marTop w:val="0"/>
          <w:marBottom w:val="0"/>
          <w:divBdr>
            <w:top w:val="none" w:sz="0" w:space="0" w:color="auto"/>
            <w:left w:val="none" w:sz="0" w:space="0" w:color="auto"/>
            <w:bottom w:val="none" w:sz="0" w:space="0" w:color="auto"/>
            <w:right w:val="none" w:sz="0" w:space="0" w:color="auto"/>
          </w:divBdr>
        </w:div>
        <w:div w:id="1272012531">
          <w:marLeft w:val="0"/>
          <w:marRight w:val="0"/>
          <w:marTop w:val="0"/>
          <w:marBottom w:val="0"/>
          <w:divBdr>
            <w:top w:val="none" w:sz="0" w:space="0" w:color="auto"/>
            <w:left w:val="none" w:sz="0" w:space="0" w:color="auto"/>
            <w:bottom w:val="none" w:sz="0" w:space="0" w:color="auto"/>
            <w:right w:val="none" w:sz="0" w:space="0" w:color="auto"/>
          </w:divBdr>
        </w:div>
        <w:div w:id="837774040">
          <w:marLeft w:val="0"/>
          <w:marRight w:val="0"/>
          <w:marTop w:val="0"/>
          <w:marBottom w:val="0"/>
          <w:divBdr>
            <w:top w:val="none" w:sz="0" w:space="0" w:color="auto"/>
            <w:left w:val="none" w:sz="0" w:space="0" w:color="auto"/>
            <w:bottom w:val="none" w:sz="0" w:space="0" w:color="auto"/>
            <w:right w:val="none" w:sz="0" w:space="0" w:color="auto"/>
          </w:divBdr>
        </w:div>
        <w:div w:id="459998704">
          <w:marLeft w:val="0"/>
          <w:marRight w:val="0"/>
          <w:marTop w:val="0"/>
          <w:marBottom w:val="0"/>
          <w:divBdr>
            <w:top w:val="none" w:sz="0" w:space="0" w:color="auto"/>
            <w:left w:val="none" w:sz="0" w:space="0" w:color="auto"/>
            <w:bottom w:val="none" w:sz="0" w:space="0" w:color="auto"/>
            <w:right w:val="none" w:sz="0" w:space="0" w:color="auto"/>
          </w:divBdr>
        </w:div>
        <w:div w:id="1120878028">
          <w:marLeft w:val="0"/>
          <w:marRight w:val="0"/>
          <w:marTop w:val="0"/>
          <w:marBottom w:val="0"/>
          <w:divBdr>
            <w:top w:val="none" w:sz="0" w:space="0" w:color="auto"/>
            <w:left w:val="none" w:sz="0" w:space="0" w:color="auto"/>
            <w:bottom w:val="none" w:sz="0" w:space="0" w:color="auto"/>
            <w:right w:val="none" w:sz="0" w:space="0" w:color="auto"/>
          </w:divBdr>
        </w:div>
        <w:div w:id="1350061917">
          <w:marLeft w:val="0"/>
          <w:marRight w:val="0"/>
          <w:marTop w:val="0"/>
          <w:marBottom w:val="0"/>
          <w:divBdr>
            <w:top w:val="none" w:sz="0" w:space="0" w:color="auto"/>
            <w:left w:val="none" w:sz="0" w:space="0" w:color="auto"/>
            <w:bottom w:val="none" w:sz="0" w:space="0" w:color="auto"/>
            <w:right w:val="none" w:sz="0" w:space="0" w:color="auto"/>
          </w:divBdr>
        </w:div>
        <w:div w:id="993031006">
          <w:marLeft w:val="0"/>
          <w:marRight w:val="0"/>
          <w:marTop w:val="0"/>
          <w:marBottom w:val="0"/>
          <w:divBdr>
            <w:top w:val="none" w:sz="0" w:space="0" w:color="auto"/>
            <w:left w:val="none" w:sz="0" w:space="0" w:color="auto"/>
            <w:bottom w:val="none" w:sz="0" w:space="0" w:color="auto"/>
            <w:right w:val="none" w:sz="0" w:space="0" w:color="auto"/>
          </w:divBdr>
        </w:div>
        <w:div w:id="157815212">
          <w:marLeft w:val="0"/>
          <w:marRight w:val="0"/>
          <w:marTop w:val="0"/>
          <w:marBottom w:val="0"/>
          <w:divBdr>
            <w:top w:val="none" w:sz="0" w:space="0" w:color="auto"/>
            <w:left w:val="none" w:sz="0" w:space="0" w:color="auto"/>
            <w:bottom w:val="none" w:sz="0" w:space="0" w:color="auto"/>
            <w:right w:val="none" w:sz="0" w:space="0" w:color="auto"/>
          </w:divBdr>
        </w:div>
        <w:div w:id="1893156721">
          <w:marLeft w:val="0"/>
          <w:marRight w:val="0"/>
          <w:marTop w:val="0"/>
          <w:marBottom w:val="0"/>
          <w:divBdr>
            <w:top w:val="none" w:sz="0" w:space="0" w:color="auto"/>
            <w:left w:val="none" w:sz="0" w:space="0" w:color="auto"/>
            <w:bottom w:val="none" w:sz="0" w:space="0" w:color="auto"/>
            <w:right w:val="none" w:sz="0" w:space="0" w:color="auto"/>
          </w:divBdr>
        </w:div>
        <w:div w:id="1544900649">
          <w:marLeft w:val="0"/>
          <w:marRight w:val="0"/>
          <w:marTop w:val="0"/>
          <w:marBottom w:val="0"/>
          <w:divBdr>
            <w:top w:val="none" w:sz="0" w:space="0" w:color="auto"/>
            <w:left w:val="none" w:sz="0" w:space="0" w:color="auto"/>
            <w:bottom w:val="none" w:sz="0" w:space="0" w:color="auto"/>
            <w:right w:val="none" w:sz="0" w:space="0" w:color="auto"/>
          </w:divBdr>
        </w:div>
        <w:div w:id="1285161363">
          <w:marLeft w:val="0"/>
          <w:marRight w:val="0"/>
          <w:marTop w:val="0"/>
          <w:marBottom w:val="0"/>
          <w:divBdr>
            <w:top w:val="none" w:sz="0" w:space="0" w:color="auto"/>
            <w:left w:val="none" w:sz="0" w:space="0" w:color="auto"/>
            <w:bottom w:val="none" w:sz="0" w:space="0" w:color="auto"/>
            <w:right w:val="none" w:sz="0" w:space="0" w:color="auto"/>
          </w:divBdr>
        </w:div>
        <w:div w:id="1886868061">
          <w:marLeft w:val="0"/>
          <w:marRight w:val="0"/>
          <w:marTop w:val="0"/>
          <w:marBottom w:val="0"/>
          <w:divBdr>
            <w:top w:val="none" w:sz="0" w:space="0" w:color="auto"/>
            <w:left w:val="none" w:sz="0" w:space="0" w:color="auto"/>
            <w:bottom w:val="none" w:sz="0" w:space="0" w:color="auto"/>
            <w:right w:val="none" w:sz="0" w:space="0" w:color="auto"/>
          </w:divBdr>
        </w:div>
        <w:div w:id="1264730656">
          <w:marLeft w:val="0"/>
          <w:marRight w:val="0"/>
          <w:marTop w:val="0"/>
          <w:marBottom w:val="0"/>
          <w:divBdr>
            <w:top w:val="none" w:sz="0" w:space="0" w:color="auto"/>
            <w:left w:val="none" w:sz="0" w:space="0" w:color="auto"/>
            <w:bottom w:val="none" w:sz="0" w:space="0" w:color="auto"/>
            <w:right w:val="none" w:sz="0" w:space="0" w:color="auto"/>
          </w:divBdr>
        </w:div>
        <w:div w:id="1770391934">
          <w:marLeft w:val="0"/>
          <w:marRight w:val="0"/>
          <w:marTop w:val="0"/>
          <w:marBottom w:val="0"/>
          <w:divBdr>
            <w:top w:val="none" w:sz="0" w:space="0" w:color="auto"/>
            <w:left w:val="none" w:sz="0" w:space="0" w:color="auto"/>
            <w:bottom w:val="none" w:sz="0" w:space="0" w:color="auto"/>
            <w:right w:val="none" w:sz="0" w:space="0" w:color="auto"/>
          </w:divBdr>
        </w:div>
        <w:div w:id="1013999564">
          <w:marLeft w:val="0"/>
          <w:marRight w:val="0"/>
          <w:marTop w:val="0"/>
          <w:marBottom w:val="0"/>
          <w:divBdr>
            <w:top w:val="none" w:sz="0" w:space="0" w:color="auto"/>
            <w:left w:val="none" w:sz="0" w:space="0" w:color="auto"/>
            <w:bottom w:val="none" w:sz="0" w:space="0" w:color="auto"/>
            <w:right w:val="none" w:sz="0" w:space="0" w:color="auto"/>
          </w:divBdr>
        </w:div>
        <w:div w:id="397821371">
          <w:marLeft w:val="0"/>
          <w:marRight w:val="0"/>
          <w:marTop w:val="0"/>
          <w:marBottom w:val="0"/>
          <w:divBdr>
            <w:top w:val="none" w:sz="0" w:space="0" w:color="auto"/>
            <w:left w:val="none" w:sz="0" w:space="0" w:color="auto"/>
            <w:bottom w:val="none" w:sz="0" w:space="0" w:color="auto"/>
            <w:right w:val="none" w:sz="0" w:space="0" w:color="auto"/>
          </w:divBdr>
        </w:div>
        <w:div w:id="949319009">
          <w:marLeft w:val="0"/>
          <w:marRight w:val="0"/>
          <w:marTop w:val="0"/>
          <w:marBottom w:val="0"/>
          <w:divBdr>
            <w:top w:val="none" w:sz="0" w:space="0" w:color="auto"/>
            <w:left w:val="none" w:sz="0" w:space="0" w:color="auto"/>
            <w:bottom w:val="none" w:sz="0" w:space="0" w:color="auto"/>
            <w:right w:val="none" w:sz="0" w:space="0" w:color="auto"/>
          </w:divBdr>
        </w:div>
        <w:div w:id="997657382">
          <w:marLeft w:val="0"/>
          <w:marRight w:val="0"/>
          <w:marTop w:val="0"/>
          <w:marBottom w:val="0"/>
          <w:divBdr>
            <w:top w:val="none" w:sz="0" w:space="0" w:color="auto"/>
            <w:left w:val="none" w:sz="0" w:space="0" w:color="auto"/>
            <w:bottom w:val="none" w:sz="0" w:space="0" w:color="auto"/>
            <w:right w:val="none" w:sz="0" w:space="0" w:color="auto"/>
          </w:divBdr>
        </w:div>
      </w:divsChild>
    </w:div>
    <w:div w:id="779299738">
      <w:bodyDiv w:val="1"/>
      <w:marLeft w:val="0"/>
      <w:marRight w:val="0"/>
      <w:marTop w:val="0"/>
      <w:marBottom w:val="0"/>
      <w:divBdr>
        <w:top w:val="none" w:sz="0" w:space="0" w:color="auto"/>
        <w:left w:val="none" w:sz="0" w:space="0" w:color="auto"/>
        <w:bottom w:val="none" w:sz="0" w:space="0" w:color="auto"/>
        <w:right w:val="none" w:sz="0" w:space="0" w:color="auto"/>
      </w:divBdr>
    </w:div>
    <w:div w:id="822814763">
      <w:bodyDiv w:val="1"/>
      <w:marLeft w:val="0"/>
      <w:marRight w:val="0"/>
      <w:marTop w:val="0"/>
      <w:marBottom w:val="0"/>
      <w:divBdr>
        <w:top w:val="none" w:sz="0" w:space="0" w:color="auto"/>
        <w:left w:val="none" w:sz="0" w:space="0" w:color="auto"/>
        <w:bottom w:val="none" w:sz="0" w:space="0" w:color="auto"/>
        <w:right w:val="none" w:sz="0" w:space="0" w:color="auto"/>
      </w:divBdr>
    </w:div>
    <w:div w:id="853767891">
      <w:bodyDiv w:val="1"/>
      <w:marLeft w:val="0"/>
      <w:marRight w:val="0"/>
      <w:marTop w:val="0"/>
      <w:marBottom w:val="0"/>
      <w:divBdr>
        <w:top w:val="none" w:sz="0" w:space="0" w:color="auto"/>
        <w:left w:val="none" w:sz="0" w:space="0" w:color="auto"/>
        <w:bottom w:val="none" w:sz="0" w:space="0" w:color="auto"/>
        <w:right w:val="none" w:sz="0" w:space="0" w:color="auto"/>
      </w:divBdr>
    </w:div>
    <w:div w:id="860319844">
      <w:bodyDiv w:val="1"/>
      <w:marLeft w:val="0"/>
      <w:marRight w:val="0"/>
      <w:marTop w:val="0"/>
      <w:marBottom w:val="0"/>
      <w:divBdr>
        <w:top w:val="none" w:sz="0" w:space="0" w:color="auto"/>
        <w:left w:val="none" w:sz="0" w:space="0" w:color="auto"/>
        <w:bottom w:val="none" w:sz="0" w:space="0" w:color="auto"/>
        <w:right w:val="none" w:sz="0" w:space="0" w:color="auto"/>
      </w:divBdr>
    </w:div>
    <w:div w:id="938639204">
      <w:bodyDiv w:val="1"/>
      <w:marLeft w:val="0"/>
      <w:marRight w:val="0"/>
      <w:marTop w:val="0"/>
      <w:marBottom w:val="0"/>
      <w:divBdr>
        <w:top w:val="none" w:sz="0" w:space="0" w:color="auto"/>
        <w:left w:val="none" w:sz="0" w:space="0" w:color="auto"/>
        <w:bottom w:val="none" w:sz="0" w:space="0" w:color="auto"/>
        <w:right w:val="none" w:sz="0" w:space="0" w:color="auto"/>
      </w:divBdr>
    </w:div>
    <w:div w:id="960960301">
      <w:bodyDiv w:val="1"/>
      <w:marLeft w:val="0"/>
      <w:marRight w:val="0"/>
      <w:marTop w:val="0"/>
      <w:marBottom w:val="0"/>
      <w:divBdr>
        <w:top w:val="none" w:sz="0" w:space="0" w:color="auto"/>
        <w:left w:val="none" w:sz="0" w:space="0" w:color="auto"/>
        <w:bottom w:val="none" w:sz="0" w:space="0" w:color="auto"/>
        <w:right w:val="none" w:sz="0" w:space="0" w:color="auto"/>
      </w:divBdr>
    </w:div>
    <w:div w:id="1064253721">
      <w:bodyDiv w:val="1"/>
      <w:marLeft w:val="0"/>
      <w:marRight w:val="0"/>
      <w:marTop w:val="0"/>
      <w:marBottom w:val="0"/>
      <w:divBdr>
        <w:top w:val="none" w:sz="0" w:space="0" w:color="auto"/>
        <w:left w:val="none" w:sz="0" w:space="0" w:color="auto"/>
        <w:bottom w:val="none" w:sz="0" w:space="0" w:color="auto"/>
        <w:right w:val="none" w:sz="0" w:space="0" w:color="auto"/>
      </w:divBdr>
    </w:div>
    <w:div w:id="1142766666">
      <w:bodyDiv w:val="1"/>
      <w:marLeft w:val="0"/>
      <w:marRight w:val="0"/>
      <w:marTop w:val="0"/>
      <w:marBottom w:val="0"/>
      <w:divBdr>
        <w:top w:val="none" w:sz="0" w:space="0" w:color="auto"/>
        <w:left w:val="none" w:sz="0" w:space="0" w:color="auto"/>
        <w:bottom w:val="none" w:sz="0" w:space="0" w:color="auto"/>
        <w:right w:val="none" w:sz="0" w:space="0" w:color="auto"/>
      </w:divBdr>
    </w:div>
    <w:div w:id="1211457456">
      <w:bodyDiv w:val="1"/>
      <w:marLeft w:val="0"/>
      <w:marRight w:val="0"/>
      <w:marTop w:val="0"/>
      <w:marBottom w:val="0"/>
      <w:divBdr>
        <w:top w:val="none" w:sz="0" w:space="0" w:color="auto"/>
        <w:left w:val="none" w:sz="0" w:space="0" w:color="auto"/>
        <w:bottom w:val="none" w:sz="0" w:space="0" w:color="auto"/>
        <w:right w:val="none" w:sz="0" w:space="0" w:color="auto"/>
      </w:divBdr>
    </w:div>
    <w:div w:id="1250039589">
      <w:bodyDiv w:val="1"/>
      <w:marLeft w:val="0"/>
      <w:marRight w:val="0"/>
      <w:marTop w:val="0"/>
      <w:marBottom w:val="0"/>
      <w:divBdr>
        <w:top w:val="none" w:sz="0" w:space="0" w:color="auto"/>
        <w:left w:val="none" w:sz="0" w:space="0" w:color="auto"/>
        <w:bottom w:val="none" w:sz="0" w:space="0" w:color="auto"/>
        <w:right w:val="none" w:sz="0" w:space="0" w:color="auto"/>
      </w:divBdr>
    </w:div>
    <w:div w:id="1290166765">
      <w:bodyDiv w:val="1"/>
      <w:marLeft w:val="0"/>
      <w:marRight w:val="0"/>
      <w:marTop w:val="0"/>
      <w:marBottom w:val="0"/>
      <w:divBdr>
        <w:top w:val="none" w:sz="0" w:space="0" w:color="auto"/>
        <w:left w:val="none" w:sz="0" w:space="0" w:color="auto"/>
        <w:bottom w:val="none" w:sz="0" w:space="0" w:color="auto"/>
        <w:right w:val="none" w:sz="0" w:space="0" w:color="auto"/>
      </w:divBdr>
    </w:div>
    <w:div w:id="1545487544">
      <w:bodyDiv w:val="1"/>
      <w:marLeft w:val="0"/>
      <w:marRight w:val="0"/>
      <w:marTop w:val="0"/>
      <w:marBottom w:val="0"/>
      <w:divBdr>
        <w:top w:val="none" w:sz="0" w:space="0" w:color="auto"/>
        <w:left w:val="none" w:sz="0" w:space="0" w:color="auto"/>
        <w:bottom w:val="none" w:sz="0" w:space="0" w:color="auto"/>
        <w:right w:val="none" w:sz="0" w:space="0" w:color="auto"/>
      </w:divBdr>
    </w:div>
    <w:div w:id="1586765176">
      <w:bodyDiv w:val="1"/>
      <w:marLeft w:val="0"/>
      <w:marRight w:val="0"/>
      <w:marTop w:val="0"/>
      <w:marBottom w:val="0"/>
      <w:divBdr>
        <w:top w:val="none" w:sz="0" w:space="0" w:color="auto"/>
        <w:left w:val="none" w:sz="0" w:space="0" w:color="auto"/>
        <w:bottom w:val="none" w:sz="0" w:space="0" w:color="auto"/>
        <w:right w:val="none" w:sz="0" w:space="0" w:color="auto"/>
      </w:divBdr>
    </w:div>
    <w:div w:id="1722555762">
      <w:bodyDiv w:val="1"/>
      <w:marLeft w:val="0"/>
      <w:marRight w:val="0"/>
      <w:marTop w:val="0"/>
      <w:marBottom w:val="0"/>
      <w:divBdr>
        <w:top w:val="none" w:sz="0" w:space="0" w:color="auto"/>
        <w:left w:val="none" w:sz="0" w:space="0" w:color="auto"/>
        <w:bottom w:val="none" w:sz="0" w:space="0" w:color="auto"/>
        <w:right w:val="none" w:sz="0" w:space="0" w:color="auto"/>
      </w:divBdr>
    </w:div>
    <w:div w:id="2065718320">
      <w:bodyDiv w:val="1"/>
      <w:marLeft w:val="0"/>
      <w:marRight w:val="0"/>
      <w:marTop w:val="0"/>
      <w:marBottom w:val="0"/>
      <w:divBdr>
        <w:top w:val="none" w:sz="0" w:space="0" w:color="auto"/>
        <w:left w:val="none" w:sz="0" w:space="0" w:color="auto"/>
        <w:bottom w:val="none" w:sz="0" w:space="0" w:color="auto"/>
        <w:right w:val="none" w:sz="0" w:space="0" w:color="auto"/>
      </w:divBdr>
    </w:div>
    <w:div w:id="2127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218E02AE9B644B7CF811FAFC06EE1" ma:contentTypeVersion="13" ma:contentTypeDescription="Create a new document." ma:contentTypeScope="" ma:versionID="3abaf289d0cb69ec2cb1504b80486b91">
  <xsd:schema xmlns:xsd="http://www.w3.org/2001/XMLSchema" xmlns:xs="http://www.w3.org/2001/XMLSchema" xmlns:p="http://schemas.microsoft.com/office/2006/metadata/properties" xmlns:ns2="b0d3a182-491d-4269-952f-0e2e7c37a919" xmlns:ns3="57117cd3-322c-4498-b49e-cbcfbb340563" targetNamespace="http://schemas.microsoft.com/office/2006/metadata/properties" ma:root="true" ma:fieldsID="8db8065dbc5890cf981506b8af42ad05" ns2:_="" ns3:_="">
    <xsd:import namespace="b0d3a182-491d-4269-952f-0e2e7c37a919"/>
    <xsd:import namespace="57117cd3-322c-4498-b49e-cbcfbb340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a182-491d-4269-952f-0e2e7c37a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5ebb812-62b6-4cd1-a22e-73b8391e345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17cd3-322c-4498-b49e-cbcfbb3405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4bd738-8106-4a0c-8ab3-bb0b85892743}" ma:internalName="TaxCatchAll" ma:showField="CatchAllData" ma:web="57117cd3-322c-4498-b49e-cbcfbb3405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117cd3-322c-4498-b49e-cbcfbb340563" xsi:nil="true"/>
    <lcf76f155ced4ddcb4097134ff3c332f xmlns="b0d3a182-491d-4269-952f-0e2e7c37a9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100B9D-3692-4508-A0C4-6F446912B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3a182-491d-4269-952f-0e2e7c37a919"/>
    <ds:schemaRef ds:uri="57117cd3-322c-4498-b49e-cbcfbb340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81C63-2FF8-46E8-9C3E-E88836D5C3EC}">
  <ds:schemaRefs>
    <ds:schemaRef ds:uri="http://schemas.microsoft.com/sharepoint/v3/contenttype/forms"/>
  </ds:schemaRefs>
</ds:datastoreItem>
</file>

<file path=customXml/itemProps3.xml><?xml version="1.0" encoding="utf-8"?>
<ds:datastoreItem xmlns:ds="http://schemas.openxmlformats.org/officeDocument/2006/customXml" ds:itemID="{3FF05630-2627-4381-9E94-8AA7640818B6}">
  <ds:schemaRefs>
    <ds:schemaRef ds:uri="http://schemas.microsoft.com/office/2006/metadata/properties"/>
    <ds:schemaRef ds:uri="http://schemas.microsoft.com/office/infopath/2007/PartnerControls"/>
    <ds:schemaRef ds:uri="57117cd3-322c-4498-b49e-cbcfbb340563"/>
    <ds:schemaRef ds:uri="b0d3a182-491d-4269-952f-0e2e7c37a9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Cooke</dc:creator>
  <cp:keywords/>
  <dc:description/>
  <cp:lastModifiedBy>Ed Pegg</cp:lastModifiedBy>
  <cp:revision>3</cp:revision>
  <dcterms:created xsi:type="dcterms:W3CDTF">2023-04-17T12:58:00Z</dcterms:created>
  <dcterms:modified xsi:type="dcterms:W3CDTF">2023-04-17T13:03:00Z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ed96e7-0bc2-40bd-8ead-180b96b41e9c_Enabled">
    <vt:lpwstr>true</vt:lpwstr>
  </property>
  <property fmtid="{D5CDD505-2E9C-101B-9397-08002B2CF9AE}" pid="3" name="MSIP_Label_6aed96e7-0bc2-40bd-8ead-180b96b41e9c_SetDate">
    <vt:lpwstr>2023-04-17T12:06:40Z</vt:lpwstr>
  </property>
  <property fmtid="{D5CDD505-2E9C-101B-9397-08002B2CF9AE}" pid="4" name="MSIP_Label_6aed96e7-0bc2-40bd-8ead-180b96b41e9c_Method">
    <vt:lpwstr>Standard</vt:lpwstr>
  </property>
  <property fmtid="{D5CDD505-2E9C-101B-9397-08002B2CF9AE}" pid="5" name="MSIP_Label_6aed96e7-0bc2-40bd-8ead-180b96b41e9c_Name">
    <vt:lpwstr>Confidential</vt:lpwstr>
  </property>
  <property fmtid="{D5CDD505-2E9C-101B-9397-08002B2CF9AE}" pid="6" name="MSIP_Label_6aed96e7-0bc2-40bd-8ead-180b96b41e9c_SiteId">
    <vt:lpwstr>1f905f17-a895-46b8-b989-1e981ac355dc</vt:lpwstr>
  </property>
  <property fmtid="{D5CDD505-2E9C-101B-9397-08002B2CF9AE}" pid="7" name="MSIP_Label_6aed96e7-0bc2-40bd-8ead-180b96b41e9c_ActionId">
    <vt:lpwstr>f504cf52-062e-4566-9711-90eb71c07d8f</vt:lpwstr>
  </property>
  <property fmtid="{D5CDD505-2E9C-101B-9397-08002B2CF9AE}" pid="8" name="MSIP_Label_6aed96e7-0bc2-40bd-8ead-180b96b41e9c_ContentBits">
    <vt:lpwstr>0</vt:lpwstr>
  </property>
  <property fmtid="{D5CDD505-2E9C-101B-9397-08002B2CF9AE}" pid="9" name="ContentTypeId">
    <vt:lpwstr>0x010100239218E02AE9B644B7CF811FAFC06EE1</vt:lpwstr>
  </property>
  <property fmtid="{D5CDD505-2E9C-101B-9397-08002B2CF9AE}" pid="10" name="MediaServiceImageTags">
    <vt:lpwstr/>
  </property>
</Properties>
</file>